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872FF">
      <w:pPr>
        <w:pStyle w:val="88"/>
        <w:tabs>
          <w:tab w:val="right" w:pos="9639"/>
        </w:tabs>
        <w:spacing w:after="0"/>
        <w:outlineLvl w:val="0"/>
        <w:rPr>
          <w:rFonts w:hint="default"/>
          <w:b/>
          <w:i/>
          <w:sz w:val="28"/>
          <w:highlight w:val="none"/>
          <w:lang w:val="en-US" w:eastAsia="zh-CN"/>
        </w:rPr>
      </w:pPr>
      <w:bookmarkStart w:id="10" w:name="_GoBack"/>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110</w:t>
      </w:r>
      <w:r>
        <w:rPr>
          <w:b/>
          <w:i/>
          <w:sz w:val="28"/>
          <w:highlight w:val="none"/>
        </w:rPr>
        <w:tab/>
      </w:r>
      <w:r>
        <w:rPr>
          <w:rFonts w:hint="eastAsia"/>
          <w:b/>
          <w:i/>
          <w:sz w:val="28"/>
          <w:highlight w:val="none"/>
        </w:rPr>
        <w:t>R5-261173</w:t>
      </w:r>
    </w:p>
    <w:p w14:paraId="3E90644C">
      <w:pPr>
        <w:pStyle w:val="88"/>
        <w:outlineLvl w:val="0"/>
        <w:rPr>
          <w:b/>
          <w:sz w:val="24"/>
          <w:highlight w:val="none"/>
          <w:lang w:val="en-US" w:eastAsia="zh-CN"/>
        </w:rPr>
      </w:pPr>
      <w:r>
        <w:rPr>
          <w:rFonts w:hint="eastAsia"/>
          <w:b/>
          <w:sz w:val="24"/>
          <w:highlight w:val="none"/>
        </w:rPr>
        <w:t>Gothenburg</w:t>
      </w:r>
      <w:r>
        <w:rPr>
          <w:rFonts w:hint="eastAsia"/>
          <w:b/>
          <w:sz w:val="24"/>
          <w:highlight w:val="none"/>
          <w:lang w:val="en-US" w:eastAsia="zh-CN"/>
        </w:rPr>
        <w:t>,</w:t>
      </w:r>
      <w:r>
        <w:rPr>
          <w:rFonts w:hint="eastAsia"/>
          <w:b/>
          <w:sz w:val="24"/>
          <w:highlight w:val="none"/>
        </w:rPr>
        <w:t xml:space="preserve"> Sweden</w:t>
      </w:r>
      <w:r>
        <w:rPr>
          <w:b/>
          <w:sz w:val="24"/>
          <w:highlight w:val="none"/>
        </w:rPr>
        <w:t xml:space="preserve">, </w:t>
      </w:r>
      <w:r>
        <w:rPr>
          <w:rFonts w:hint="eastAsia"/>
          <w:b/>
          <w:sz w:val="24"/>
          <w:highlight w:val="none"/>
          <w:lang w:val="en-US" w:eastAsia="zh-CN"/>
        </w:rPr>
        <w:t>Feb</w:t>
      </w:r>
      <w:r>
        <w:rPr>
          <w:b/>
          <w:sz w:val="24"/>
          <w:highlight w:val="none"/>
        </w:rPr>
        <w:t xml:space="preserve"> </w:t>
      </w:r>
      <w:r>
        <w:rPr>
          <w:rFonts w:hint="eastAsia" w:eastAsia="宋体"/>
          <w:b/>
          <w:sz w:val="24"/>
          <w:highlight w:val="none"/>
          <w:lang w:val="en-US" w:eastAsia="zh-CN"/>
        </w:rPr>
        <w:t>9</w:t>
      </w:r>
      <w:r>
        <w:rPr>
          <w:b/>
          <w:sz w:val="24"/>
          <w:highlight w:val="none"/>
        </w:rPr>
        <w:t xml:space="preserve"> - </w:t>
      </w:r>
      <w:r>
        <w:rPr>
          <w:rFonts w:hint="eastAsia"/>
          <w:b/>
          <w:sz w:val="24"/>
          <w:highlight w:val="none"/>
          <w:lang w:val="en-US" w:eastAsia="zh-CN"/>
        </w:rPr>
        <w:t>13</w:t>
      </w:r>
      <w:r>
        <w:rPr>
          <w:b/>
          <w:sz w:val="24"/>
          <w:highlight w:val="none"/>
        </w:rPr>
        <w:t>, 202</w:t>
      </w:r>
      <w:r>
        <w:rPr>
          <w:rFonts w:hint="eastAsia"/>
          <w:b/>
          <w:sz w:val="24"/>
          <w:highlight w:val="none"/>
          <w:lang w:val="en-US" w:eastAsia="zh-CN"/>
        </w:rPr>
        <w:t>6</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14C59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4649246">
            <w:pPr>
              <w:pStyle w:val="88"/>
              <w:spacing w:after="0"/>
              <w:jc w:val="right"/>
              <w:rPr>
                <w:rFonts w:hint="eastAsia" w:eastAsiaTheme="minorEastAsia"/>
                <w:i/>
                <w:highlight w:val="none"/>
                <w:lang w:val="en-US" w:eastAsia="zh-CN"/>
              </w:rPr>
            </w:pPr>
            <w:r>
              <w:rPr>
                <w:i/>
                <w:sz w:val="14"/>
                <w:highlight w:val="none"/>
              </w:rPr>
              <w:t>CR-Form-v12.</w:t>
            </w:r>
            <w:r>
              <w:rPr>
                <w:rFonts w:hint="eastAsia"/>
                <w:i/>
                <w:sz w:val="14"/>
                <w:highlight w:val="none"/>
                <w:lang w:val="en-US" w:eastAsia="zh-CN"/>
              </w:rPr>
              <w:t>5</w:t>
            </w:r>
          </w:p>
        </w:tc>
      </w:tr>
      <w:tr w14:paraId="27D65D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0033F7">
            <w:pPr>
              <w:pStyle w:val="88"/>
              <w:spacing w:after="0"/>
              <w:jc w:val="center"/>
              <w:rPr>
                <w:highlight w:val="none"/>
              </w:rPr>
            </w:pPr>
            <w:r>
              <w:rPr>
                <w:b/>
                <w:sz w:val="32"/>
                <w:highlight w:val="none"/>
              </w:rPr>
              <w:t>CHANGE REQUEST</w:t>
            </w:r>
          </w:p>
        </w:tc>
      </w:tr>
      <w:tr w14:paraId="34D5F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BD93A4">
            <w:pPr>
              <w:pStyle w:val="88"/>
              <w:spacing w:after="0"/>
              <w:rPr>
                <w:sz w:val="8"/>
                <w:szCs w:val="8"/>
                <w:highlight w:val="none"/>
              </w:rPr>
            </w:pPr>
          </w:p>
        </w:tc>
      </w:tr>
      <w:tr w14:paraId="643E4034">
        <w:tblPrEx>
          <w:tblCellMar>
            <w:top w:w="0" w:type="dxa"/>
            <w:left w:w="42" w:type="dxa"/>
            <w:bottom w:w="0" w:type="dxa"/>
            <w:right w:w="42" w:type="dxa"/>
          </w:tblCellMar>
        </w:tblPrEx>
        <w:tc>
          <w:tcPr>
            <w:tcW w:w="142" w:type="dxa"/>
            <w:tcBorders>
              <w:left w:val="single" w:color="auto" w:sz="4" w:space="0"/>
            </w:tcBorders>
          </w:tcPr>
          <w:p w14:paraId="0E75EE2E">
            <w:pPr>
              <w:pStyle w:val="88"/>
              <w:spacing w:after="0"/>
              <w:jc w:val="right"/>
              <w:rPr>
                <w:highlight w:val="none"/>
              </w:rPr>
            </w:pPr>
          </w:p>
        </w:tc>
        <w:tc>
          <w:tcPr>
            <w:tcW w:w="1559" w:type="dxa"/>
            <w:shd w:val="pct30" w:color="FFFF00" w:fill="auto"/>
          </w:tcPr>
          <w:p w14:paraId="5D3F06FE">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55FC2586">
            <w:pPr>
              <w:pStyle w:val="88"/>
              <w:spacing w:after="0"/>
              <w:jc w:val="center"/>
              <w:rPr>
                <w:highlight w:val="none"/>
              </w:rPr>
            </w:pPr>
            <w:r>
              <w:rPr>
                <w:b/>
                <w:sz w:val="28"/>
                <w:highlight w:val="none"/>
              </w:rPr>
              <w:t>CR</w:t>
            </w:r>
          </w:p>
        </w:tc>
        <w:tc>
          <w:tcPr>
            <w:tcW w:w="1276" w:type="dxa"/>
            <w:shd w:val="pct30" w:color="FFFF00" w:fill="auto"/>
          </w:tcPr>
          <w:p w14:paraId="45386B0F">
            <w:pPr>
              <w:pStyle w:val="88"/>
              <w:spacing w:after="0"/>
              <w:rPr>
                <w:highlight w:val="none"/>
                <w:lang w:val="en-US"/>
              </w:rPr>
            </w:pPr>
            <w:r>
              <w:rPr>
                <w:rFonts w:hint="eastAsia"/>
                <w:b/>
                <w:sz w:val="28"/>
                <w:highlight w:val="none"/>
                <w:lang w:val="en-US" w:eastAsia="zh-CN"/>
              </w:rPr>
              <w:t>5274</w:t>
            </w:r>
          </w:p>
        </w:tc>
        <w:tc>
          <w:tcPr>
            <w:tcW w:w="709" w:type="dxa"/>
          </w:tcPr>
          <w:p w14:paraId="206FEF13">
            <w:pPr>
              <w:pStyle w:val="88"/>
              <w:tabs>
                <w:tab w:val="right" w:pos="625"/>
              </w:tabs>
              <w:spacing w:after="0"/>
              <w:jc w:val="center"/>
              <w:rPr>
                <w:highlight w:val="none"/>
              </w:rPr>
            </w:pPr>
            <w:r>
              <w:rPr>
                <w:b/>
                <w:bCs/>
                <w:sz w:val="28"/>
                <w:highlight w:val="none"/>
              </w:rPr>
              <w:t>rev</w:t>
            </w:r>
          </w:p>
        </w:tc>
        <w:tc>
          <w:tcPr>
            <w:tcW w:w="992" w:type="dxa"/>
            <w:shd w:val="pct30" w:color="FFFF00" w:fill="auto"/>
          </w:tcPr>
          <w:p w14:paraId="01337077">
            <w:pPr>
              <w:pStyle w:val="88"/>
              <w:spacing w:after="0"/>
              <w:jc w:val="center"/>
              <w:rPr>
                <w:b/>
                <w:highlight w:val="none"/>
                <w:lang w:eastAsia="zh-CN"/>
              </w:rPr>
            </w:pPr>
            <w:r>
              <w:rPr>
                <w:rFonts w:hint="eastAsia"/>
                <w:b/>
                <w:sz w:val="28"/>
                <w:highlight w:val="none"/>
                <w:lang w:val="en-US" w:eastAsia="zh-CN"/>
              </w:rPr>
              <w:t>1</w:t>
            </w:r>
          </w:p>
        </w:tc>
        <w:tc>
          <w:tcPr>
            <w:tcW w:w="2410" w:type="dxa"/>
          </w:tcPr>
          <w:p w14:paraId="2D6E406D">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9AA5C1A">
            <w:pPr>
              <w:pStyle w:val="88"/>
              <w:spacing w:after="0"/>
              <w:jc w:val="center"/>
              <w:rPr>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3</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79C5A3B">
            <w:pPr>
              <w:pStyle w:val="88"/>
              <w:spacing w:after="0"/>
              <w:rPr>
                <w:highlight w:val="none"/>
              </w:rPr>
            </w:pPr>
          </w:p>
        </w:tc>
      </w:tr>
      <w:tr w14:paraId="709B980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3202A0">
            <w:pPr>
              <w:pStyle w:val="88"/>
              <w:spacing w:after="0"/>
              <w:rPr>
                <w:highlight w:val="none"/>
              </w:rPr>
            </w:pPr>
          </w:p>
        </w:tc>
      </w:tr>
      <w:tr w14:paraId="0EEACC29">
        <w:tblPrEx>
          <w:tblCellMar>
            <w:top w:w="0" w:type="dxa"/>
            <w:left w:w="42" w:type="dxa"/>
            <w:bottom w:w="0" w:type="dxa"/>
            <w:right w:w="42" w:type="dxa"/>
          </w:tblCellMar>
        </w:tblPrEx>
        <w:tc>
          <w:tcPr>
            <w:tcW w:w="9641" w:type="dxa"/>
            <w:gridSpan w:val="9"/>
            <w:tcBorders>
              <w:top w:val="single" w:color="auto" w:sz="4" w:space="0"/>
            </w:tcBorders>
          </w:tcPr>
          <w:p w14:paraId="1C233D13">
            <w:pPr>
              <w:pStyle w:val="88"/>
              <w:spacing w:after="0"/>
              <w:jc w:val="center"/>
              <w:rPr>
                <w:rFonts w:cs="Arial"/>
                <w:i/>
                <w:highlight w:val="none"/>
              </w:rPr>
            </w:pPr>
            <w:r>
              <w:rPr>
                <w:rFonts w:cs="Arial"/>
                <w:i/>
                <w:highlight w:val="none"/>
              </w:rPr>
              <w:t xml:space="preserve">For </w:t>
            </w:r>
            <w:r>
              <w:rPr>
                <w:rFonts w:cs="Arial"/>
                <w:b/>
                <w:i/>
                <w:highlight w:val="none"/>
              </w:rPr>
              <w:t>HE</w:t>
            </w:r>
            <w:bookmarkStart w:id="0" w:name="_Hlt497126619"/>
            <w:r>
              <w:rPr>
                <w:rFonts w:cs="Arial"/>
                <w:b/>
                <w:i/>
                <w:highlight w:val="none"/>
              </w:rPr>
              <w:t>L</w:t>
            </w:r>
            <w:bookmarkEnd w:id="0"/>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r>
              <w:rPr>
                <w:rFonts w:cs="Arial"/>
                <w:i/>
                <w:highlight w:val="none"/>
              </w:rPr>
              <w:t>.</w:t>
            </w:r>
          </w:p>
        </w:tc>
      </w:tr>
      <w:tr w14:paraId="000251CD">
        <w:tblPrEx>
          <w:tblCellMar>
            <w:top w:w="0" w:type="dxa"/>
            <w:left w:w="42" w:type="dxa"/>
            <w:bottom w:w="0" w:type="dxa"/>
            <w:right w:w="42" w:type="dxa"/>
          </w:tblCellMar>
        </w:tblPrEx>
        <w:tc>
          <w:tcPr>
            <w:tcW w:w="9641" w:type="dxa"/>
            <w:gridSpan w:val="9"/>
          </w:tcPr>
          <w:p w14:paraId="60A6F498">
            <w:pPr>
              <w:pStyle w:val="88"/>
              <w:spacing w:after="0"/>
              <w:rPr>
                <w:sz w:val="8"/>
                <w:szCs w:val="8"/>
                <w:highlight w:val="none"/>
              </w:rPr>
            </w:pPr>
          </w:p>
        </w:tc>
      </w:tr>
    </w:tbl>
    <w:p w14:paraId="7408CC22">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30CC675">
        <w:tblPrEx>
          <w:tblCellMar>
            <w:top w:w="0" w:type="dxa"/>
            <w:left w:w="42" w:type="dxa"/>
            <w:bottom w:w="0" w:type="dxa"/>
            <w:right w:w="42" w:type="dxa"/>
          </w:tblCellMar>
        </w:tblPrEx>
        <w:tc>
          <w:tcPr>
            <w:tcW w:w="2835" w:type="dxa"/>
          </w:tcPr>
          <w:p w14:paraId="108C2A12">
            <w:pPr>
              <w:pStyle w:val="88"/>
              <w:tabs>
                <w:tab w:val="right" w:pos="2751"/>
              </w:tabs>
              <w:spacing w:after="0"/>
              <w:rPr>
                <w:b/>
                <w:i/>
                <w:highlight w:val="none"/>
              </w:rPr>
            </w:pPr>
            <w:r>
              <w:rPr>
                <w:b/>
                <w:i/>
                <w:highlight w:val="none"/>
              </w:rPr>
              <w:t>Proposed change affects:</w:t>
            </w:r>
          </w:p>
        </w:tc>
        <w:tc>
          <w:tcPr>
            <w:tcW w:w="1418" w:type="dxa"/>
          </w:tcPr>
          <w:p w14:paraId="6C369D39">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63A85C0">
            <w:pPr>
              <w:pStyle w:val="88"/>
              <w:spacing w:after="0"/>
              <w:jc w:val="center"/>
              <w:rPr>
                <w:b/>
                <w:caps/>
                <w:highlight w:val="none"/>
              </w:rPr>
            </w:pPr>
          </w:p>
        </w:tc>
        <w:tc>
          <w:tcPr>
            <w:tcW w:w="709" w:type="dxa"/>
            <w:tcBorders>
              <w:left w:val="single" w:color="auto" w:sz="4" w:space="0"/>
            </w:tcBorders>
          </w:tcPr>
          <w:p w14:paraId="0E29DBEA">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E64638">
            <w:pPr>
              <w:pStyle w:val="88"/>
              <w:spacing w:after="0"/>
              <w:jc w:val="center"/>
              <w:rPr>
                <w:b/>
                <w:caps/>
                <w:highlight w:val="none"/>
              </w:rPr>
            </w:pPr>
          </w:p>
        </w:tc>
        <w:tc>
          <w:tcPr>
            <w:tcW w:w="2126" w:type="dxa"/>
          </w:tcPr>
          <w:p w14:paraId="7B20C49B">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3236EA9">
            <w:pPr>
              <w:pStyle w:val="88"/>
              <w:spacing w:after="0"/>
              <w:jc w:val="center"/>
              <w:rPr>
                <w:b/>
                <w:caps/>
                <w:highlight w:val="none"/>
              </w:rPr>
            </w:pPr>
          </w:p>
        </w:tc>
        <w:tc>
          <w:tcPr>
            <w:tcW w:w="1418" w:type="dxa"/>
            <w:tcBorders>
              <w:left w:val="nil"/>
            </w:tcBorders>
          </w:tcPr>
          <w:p w14:paraId="71592913">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489BC63">
            <w:pPr>
              <w:pStyle w:val="88"/>
              <w:spacing w:after="0"/>
              <w:jc w:val="center"/>
              <w:rPr>
                <w:b/>
                <w:bCs/>
                <w:caps/>
                <w:highlight w:val="none"/>
              </w:rPr>
            </w:pPr>
          </w:p>
        </w:tc>
      </w:tr>
    </w:tbl>
    <w:p w14:paraId="0C263B97">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0B20642">
        <w:tblPrEx>
          <w:tblCellMar>
            <w:top w:w="0" w:type="dxa"/>
            <w:left w:w="42" w:type="dxa"/>
            <w:bottom w:w="0" w:type="dxa"/>
            <w:right w:w="42" w:type="dxa"/>
          </w:tblCellMar>
        </w:tblPrEx>
        <w:trPr>
          <w:trHeight w:val="90" w:hRule="atLeast"/>
        </w:trPr>
        <w:tc>
          <w:tcPr>
            <w:tcW w:w="9640" w:type="dxa"/>
            <w:gridSpan w:val="11"/>
          </w:tcPr>
          <w:p w14:paraId="31C8D577">
            <w:pPr>
              <w:pStyle w:val="88"/>
              <w:spacing w:after="0"/>
              <w:rPr>
                <w:sz w:val="8"/>
                <w:szCs w:val="8"/>
                <w:highlight w:val="none"/>
              </w:rPr>
            </w:pPr>
          </w:p>
        </w:tc>
      </w:tr>
      <w:tr w14:paraId="5CFE9CDA">
        <w:tblPrEx>
          <w:tblCellMar>
            <w:top w:w="0" w:type="dxa"/>
            <w:left w:w="42" w:type="dxa"/>
            <w:bottom w:w="0" w:type="dxa"/>
            <w:right w:w="42" w:type="dxa"/>
          </w:tblCellMar>
        </w:tblPrEx>
        <w:tc>
          <w:tcPr>
            <w:tcW w:w="1843" w:type="dxa"/>
            <w:tcBorders>
              <w:top w:val="single" w:color="auto" w:sz="4" w:space="0"/>
              <w:left w:val="single" w:color="auto" w:sz="4" w:space="0"/>
            </w:tcBorders>
          </w:tcPr>
          <w:p w14:paraId="48A6C527">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0E64555">
            <w:pPr>
              <w:pStyle w:val="88"/>
              <w:spacing w:after="0"/>
              <w:ind w:left="100"/>
              <w:rPr>
                <w:highlight w:val="none"/>
                <w:lang w:val="en-US" w:eastAsia="zh-CN"/>
              </w:rPr>
            </w:pPr>
            <w:r>
              <w:rPr>
                <w:rFonts w:hint="eastAsia"/>
                <w:highlight w:val="none"/>
              </w:rPr>
              <w:t>Addition of new test 8.1.2.1.7 for R18 IDC enhancement</w:t>
            </w:r>
          </w:p>
        </w:tc>
      </w:tr>
      <w:tr w14:paraId="189CD4CC">
        <w:tblPrEx>
          <w:tblCellMar>
            <w:top w:w="0" w:type="dxa"/>
            <w:left w:w="42" w:type="dxa"/>
            <w:bottom w:w="0" w:type="dxa"/>
            <w:right w:w="42" w:type="dxa"/>
          </w:tblCellMar>
        </w:tblPrEx>
        <w:tc>
          <w:tcPr>
            <w:tcW w:w="1843" w:type="dxa"/>
            <w:tcBorders>
              <w:left w:val="single" w:color="auto" w:sz="4" w:space="0"/>
            </w:tcBorders>
          </w:tcPr>
          <w:p w14:paraId="2ED44245">
            <w:pPr>
              <w:pStyle w:val="88"/>
              <w:spacing w:after="0"/>
              <w:rPr>
                <w:b/>
                <w:i/>
                <w:sz w:val="8"/>
                <w:szCs w:val="8"/>
                <w:highlight w:val="none"/>
              </w:rPr>
            </w:pPr>
          </w:p>
        </w:tc>
        <w:tc>
          <w:tcPr>
            <w:tcW w:w="7797" w:type="dxa"/>
            <w:gridSpan w:val="10"/>
            <w:tcBorders>
              <w:right w:val="single" w:color="auto" w:sz="4" w:space="0"/>
            </w:tcBorders>
          </w:tcPr>
          <w:p w14:paraId="1FFF1A33">
            <w:pPr>
              <w:pStyle w:val="88"/>
              <w:spacing w:after="0"/>
              <w:rPr>
                <w:sz w:val="8"/>
                <w:szCs w:val="8"/>
                <w:highlight w:val="none"/>
              </w:rPr>
            </w:pPr>
          </w:p>
        </w:tc>
      </w:tr>
      <w:tr w14:paraId="34CE12D2">
        <w:tblPrEx>
          <w:tblCellMar>
            <w:top w:w="0" w:type="dxa"/>
            <w:left w:w="42" w:type="dxa"/>
            <w:bottom w:w="0" w:type="dxa"/>
            <w:right w:w="42" w:type="dxa"/>
          </w:tblCellMar>
        </w:tblPrEx>
        <w:tc>
          <w:tcPr>
            <w:tcW w:w="1843" w:type="dxa"/>
            <w:tcBorders>
              <w:left w:val="single" w:color="auto" w:sz="4" w:space="0"/>
            </w:tcBorders>
          </w:tcPr>
          <w:p w14:paraId="539C4769">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D6C74EA">
            <w:pPr>
              <w:pStyle w:val="88"/>
              <w:spacing w:after="0"/>
              <w:ind w:left="100"/>
              <w:rPr>
                <w:highlight w:val="none"/>
                <w:lang w:val="en-US" w:eastAsia="zh-CN"/>
              </w:rPr>
            </w:pPr>
            <w:r>
              <w:rPr>
                <w:highlight w:val="none"/>
                <w:lang w:val="en-US" w:eastAsia="zh-CN"/>
              </w:rPr>
              <w:t>CMCC</w:t>
            </w:r>
          </w:p>
        </w:tc>
      </w:tr>
      <w:tr w14:paraId="7174A895">
        <w:tblPrEx>
          <w:tblCellMar>
            <w:top w:w="0" w:type="dxa"/>
            <w:left w:w="42" w:type="dxa"/>
            <w:bottom w:w="0" w:type="dxa"/>
            <w:right w:w="42" w:type="dxa"/>
          </w:tblCellMar>
        </w:tblPrEx>
        <w:tc>
          <w:tcPr>
            <w:tcW w:w="1843" w:type="dxa"/>
            <w:tcBorders>
              <w:left w:val="single" w:color="auto" w:sz="4" w:space="0"/>
            </w:tcBorders>
          </w:tcPr>
          <w:p w14:paraId="60B4C5A6">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20F5676">
            <w:pPr>
              <w:pStyle w:val="88"/>
              <w:spacing w:after="0"/>
              <w:ind w:left="100"/>
              <w:rPr>
                <w:highlight w:val="none"/>
              </w:rPr>
            </w:pPr>
            <w:r>
              <w:rPr>
                <w:highlight w:val="none"/>
              </w:rPr>
              <w:t>R5</w:t>
            </w:r>
          </w:p>
        </w:tc>
      </w:tr>
      <w:tr w14:paraId="5E0B939F">
        <w:tblPrEx>
          <w:tblCellMar>
            <w:top w:w="0" w:type="dxa"/>
            <w:left w:w="42" w:type="dxa"/>
            <w:bottom w:w="0" w:type="dxa"/>
            <w:right w:w="42" w:type="dxa"/>
          </w:tblCellMar>
        </w:tblPrEx>
        <w:tc>
          <w:tcPr>
            <w:tcW w:w="1843" w:type="dxa"/>
            <w:tcBorders>
              <w:left w:val="single" w:color="auto" w:sz="4" w:space="0"/>
            </w:tcBorders>
          </w:tcPr>
          <w:p w14:paraId="2374536B">
            <w:pPr>
              <w:pStyle w:val="88"/>
              <w:spacing w:after="0"/>
              <w:rPr>
                <w:b/>
                <w:i/>
                <w:sz w:val="8"/>
                <w:szCs w:val="8"/>
                <w:highlight w:val="none"/>
              </w:rPr>
            </w:pPr>
          </w:p>
        </w:tc>
        <w:tc>
          <w:tcPr>
            <w:tcW w:w="7797" w:type="dxa"/>
            <w:gridSpan w:val="10"/>
            <w:tcBorders>
              <w:right w:val="single" w:color="auto" w:sz="4" w:space="0"/>
            </w:tcBorders>
          </w:tcPr>
          <w:p w14:paraId="40B0E9F1">
            <w:pPr>
              <w:pStyle w:val="88"/>
              <w:spacing w:after="0"/>
              <w:rPr>
                <w:sz w:val="8"/>
                <w:szCs w:val="8"/>
                <w:highlight w:val="none"/>
              </w:rPr>
            </w:pPr>
          </w:p>
        </w:tc>
      </w:tr>
      <w:tr w14:paraId="67C525D4">
        <w:tblPrEx>
          <w:tblCellMar>
            <w:top w:w="0" w:type="dxa"/>
            <w:left w:w="42" w:type="dxa"/>
            <w:bottom w:w="0" w:type="dxa"/>
            <w:right w:w="42" w:type="dxa"/>
          </w:tblCellMar>
        </w:tblPrEx>
        <w:tc>
          <w:tcPr>
            <w:tcW w:w="1843" w:type="dxa"/>
            <w:tcBorders>
              <w:left w:val="single" w:color="auto" w:sz="4" w:space="0"/>
            </w:tcBorders>
          </w:tcPr>
          <w:p w14:paraId="7D2B2921">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7BD5C62E">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5320C1D4">
            <w:pPr>
              <w:pStyle w:val="88"/>
              <w:spacing w:after="0"/>
              <w:ind w:right="100"/>
              <w:rPr>
                <w:highlight w:val="none"/>
              </w:rPr>
            </w:pPr>
          </w:p>
        </w:tc>
        <w:tc>
          <w:tcPr>
            <w:tcW w:w="1417" w:type="dxa"/>
            <w:gridSpan w:val="3"/>
            <w:tcBorders>
              <w:left w:val="nil"/>
            </w:tcBorders>
          </w:tcPr>
          <w:p w14:paraId="2AB8CA3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0E337967">
            <w:pPr>
              <w:pStyle w:val="88"/>
              <w:spacing w:after="0"/>
              <w:ind w:left="100"/>
              <w:rPr>
                <w:highlight w:val="none"/>
                <w:lang w:val="en-US" w:eastAsia="zh-CN"/>
              </w:rPr>
            </w:pPr>
            <w:r>
              <w:rPr>
                <w:rFonts w:hint="eastAsia"/>
                <w:highlight w:val="none"/>
                <w:lang w:val="en-US" w:eastAsia="zh-CN"/>
              </w:rPr>
              <w:t>2026-01-20</w:t>
            </w:r>
          </w:p>
        </w:tc>
      </w:tr>
      <w:tr w14:paraId="44890A57">
        <w:tblPrEx>
          <w:tblCellMar>
            <w:top w:w="0" w:type="dxa"/>
            <w:left w:w="42" w:type="dxa"/>
            <w:bottom w:w="0" w:type="dxa"/>
            <w:right w:w="42" w:type="dxa"/>
          </w:tblCellMar>
        </w:tblPrEx>
        <w:tc>
          <w:tcPr>
            <w:tcW w:w="1843" w:type="dxa"/>
            <w:tcBorders>
              <w:left w:val="single" w:color="auto" w:sz="4" w:space="0"/>
            </w:tcBorders>
          </w:tcPr>
          <w:p w14:paraId="114925D0">
            <w:pPr>
              <w:pStyle w:val="88"/>
              <w:spacing w:after="0"/>
              <w:rPr>
                <w:b/>
                <w:i/>
                <w:sz w:val="8"/>
                <w:szCs w:val="8"/>
                <w:highlight w:val="none"/>
              </w:rPr>
            </w:pPr>
          </w:p>
        </w:tc>
        <w:tc>
          <w:tcPr>
            <w:tcW w:w="1986" w:type="dxa"/>
            <w:gridSpan w:val="4"/>
          </w:tcPr>
          <w:p w14:paraId="3E3C5057">
            <w:pPr>
              <w:pStyle w:val="88"/>
              <w:spacing w:after="0"/>
              <w:rPr>
                <w:sz w:val="8"/>
                <w:szCs w:val="8"/>
                <w:highlight w:val="none"/>
              </w:rPr>
            </w:pPr>
          </w:p>
        </w:tc>
        <w:tc>
          <w:tcPr>
            <w:tcW w:w="2267" w:type="dxa"/>
            <w:gridSpan w:val="2"/>
          </w:tcPr>
          <w:p w14:paraId="2AE2E0CA">
            <w:pPr>
              <w:pStyle w:val="88"/>
              <w:spacing w:after="0"/>
              <w:rPr>
                <w:sz w:val="8"/>
                <w:szCs w:val="8"/>
                <w:highlight w:val="none"/>
              </w:rPr>
            </w:pPr>
          </w:p>
        </w:tc>
        <w:tc>
          <w:tcPr>
            <w:tcW w:w="1417" w:type="dxa"/>
            <w:gridSpan w:val="3"/>
          </w:tcPr>
          <w:p w14:paraId="5CD66E49">
            <w:pPr>
              <w:pStyle w:val="88"/>
              <w:spacing w:after="0"/>
              <w:rPr>
                <w:sz w:val="8"/>
                <w:szCs w:val="8"/>
                <w:highlight w:val="none"/>
              </w:rPr>
            </w:pPr>
          </w:p>
        </w:tc>
        <w:tc>
          <w:tcPr>
            <w:tcW w:w="2127" w:type="dxa"/>
            <w:tcBorders>
              <w:right w:val="single" w:color="auto" w:sz="4" w:space="0"/>
            </w:tcBorders>
          </w:tcPr>
          <w:p w14:paraId="2951DC9C">
            <w:pPr>
              <w:pStyle w:val="88"/>
              <w:spacing w:after="0"/>
              <w:rPr>
                <w:sz w:val="8"/>
                <w:szCs w:val="8"/>
                <w:highlight w:val="none"/>
              </w:rPr>
            </w:pPr>
          </w:p>
        </w:tc>
      </w:tr>
      <w:tr w14:paraId="6C1700F6">
        <w:tblPrEx>
          <w:tblCellMar>
            <w:top w:w="0" w:type="dxa"/>
            <w:left w:w="42" w:type="dxa"/>
            <w:bottom w:w="0" w:type="dxa"/>
            <w:right w:w="42" w:type="dxa"/>
          </w:tblCellMar>
        </w:tblPrEx>
        <w:trPr>
          <w:cantSplit/>
        </w:trPr>
        <w:tc>
          <w:tcPr>
            <w:tcW w:w="1843" w:type="dxa"/>
            <w:tcBorders>
              <w:left w:val="single" w:color="auto" w:sz="4" w:space="0"/>
            </w:tcBorders>
          </w:tcPr>
          <w:p w14:paraId="585E71E3">
            <w:pPr>
              <w:pStyle w:val="88"/>
              <w:tabs>
                <w:tab w:val="right" w:pos="1759"/>
              </w:tabs>
              <w:spacing w:after="0"/>
              <w:rPr>
                <w:b/>
                <w:i/>
                <w:highlight w:val="none"/>
              </w:rPr>
            </w:pPr>
            <w:r>
              <w:rPr>
                <w:b/>
                <w:i/>
                <w:highlight w:val="none"/>
              </w:rPr>
              <w:t>Category:</w:t>
            </w:r>
          </w:p>
        </w:tc>
        <w:tc>
          <w:tcPr>
            <w:tcW w:w="851" w:type="dxa"/>
            <w:shd w:val="pct30" w:color="FFFF00" w:fill="auto"/>
          </w:tcPr>
          <w:p w14:paraId="3A43F9D7">
            <w:pPr>
              <w:pStyle w:val="88"/>
              <w:spacing w:after="0"/>
              <w:ind w:left="100" w:right="-609"/>
              <w:rPr>
                <w:b/>
                <w:highlight w:val="none"/>
              </w:rPr>
            </w:pPr>
            <w:r>
              <w:rPr>
                <w:b/>
                <w:highlight w:val="none"/>
              </w:rPr>
              <w:t>F</w:t>
            </w:r>
          </w:p>
        </w:tc>
        <w:tc>
          <w:tcPr>
            <w:tcW w:w="3402" w:type="dxa"/>
            <w:gridSpan w:val="5"/>
            <w:tcBorders>
              <w:left w:val="nil"/>
            </w:tcBorders>
          </w:tcPr>
          <w:p w14:paraId="5CD487EB">
            <w:pPr>
              <w:pStyle w:val="88"/>
              <w:spacing w:after="0"/>
              <w:rPr>
                <w:highlight w:val="none"/>
              </w:rPr>
            </w:pPr>
          </w:p>
        </w:tc>
        <w:tc>
          <w:tcPr>
            <w:tcW w:w="1417" w:type="dxa"/>
            <w:gridSpan w:val="3"/>
            <w:tcBorders>
              <w:left w:val="nil"/>
            </w:tcBorders>
          </w:tcPr>
          <w:p w14:paraId="606F21E7">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2748B76">
            <w:pPr>
              <w:pStyle w:val="88"/>
              <w:spacing w:after="0"/>
              <w:ind w:left="100"/>
              <w:rPr>
                <w:highlight w:val="none"/>
                <w:lang w:val="en-US" w:eastAsia="zh-CN"/>
              </w:rPr>
            </w:pPr>
            <w:r>
              <w:rPr>
                <w:highlight w:val="none"/>
              </w:rPr>
              <w:t>Rel-1</w:t>
            </w:r>
            <w:r>
              <w:rPr>
                <w:rFonts w:hint="eastAsia"/>
                <w:highlight w:val="none"/>
                <w:lang w:val="en-US" w:eastAsia="zh-CN"/>
              </w:rPr>
              <w:t>9</w:t>
            </w:r>
          </w:p>
        </w:tc>
      </w:tr>
      <w:tr w14:paraId="16697DFF">
        <w:tblPrEx>
          <w:tblCellMar>
            <w:top w:w="0" w:type="dxa"/>
            <w:left w:w="42" w:type="dxa"/>
            <w:bottom w:w="0" w:type="dxa"/>
            <w:right w:w="42" w:type="dxa"/>
          </w:tblCellMar>
        </w:tblPrEx>
        <w:tc>
          <w:tcPr>
            <w:tcW w:w="1843" w:type="dxa"/>
            <w:tcBorders>
              <w:left w:val="single" w:color="auto" w:sz="4" w:space="0"/>
              <w:bottom w:val="single" w:color="auto" w:sz="4" w:space="0"/>
            </w:tcBorders>
          </w:tcPr>
          <w:p w14:paraId="498CC811">
            <w:pPr>
              <w:pStyle w:val="88"/>
              <w:spacing w:after="0"/>
              <w:rPr>
                <w:b/>
                <w:i/>
                <w:highlight w:val="none"/>
              </w:rPr>
            </w:pPr>
          </w:p>
        </w:tc>
        <w:tc>
          <w:tcPr>
            <w:tcW w:w="4677" w:type="dxa"/>
            <w:gridSpan w:val="8"/>
            <w:tcBorders>
              <w:bottom w:val="single" w:color="auto" w:sz="4" w:space="0"/>
            </w:tcBorders>
          </w:tcPr>
          <w:p w14:paraId="38E400D4">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1E0097E4">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t>TR 21.900</w:t>
            </w:r>
            <w:r>
              <w:rPr>
                <w:sz w:val="18"/>
                <w:highlight w:val="none"/>
              </w:rPr>
              <w:t>.</w:t>
            </w:r>
          </w:p>
        </w:tc>
        <w:tc>
          <w:tcPr>
            <w:tcW w:w="3120" w:type="dxa"/>
            <w:gridSpan w:val="2"/>
            <w:tcBorders>
              <w:bottom w:val="single" w:color="auto" w:sz="4" w:space="0"/>
              <w:right w:val="single" w:color="auto" w:sz="4" w:space="0"/>
            </w:tcBorders>
          </w:tcPr>
          <w:p w14:paraId="17CFB543">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5F4B8B73">
        <w:tblPrEx>
          <w:tblCellMar>
            <w:top w:w="0" w:type="dxa"/>
            <w:left w:w="42" w:type="dxa"/>
            <w:bottom w:w="0" w:type="dxa"/>
            <w:right w:w="42" w:type="dxa"/>
          </w:tblCellMar>
        </w:tblPrEx>
        <w:tc>
          <w:tcPr>
            <w:tcW w:w="1843" w:type="dxa"/>
          </w:tcPr>
          <w:p w14:paraId="68134B05">
            <w:pPr>
              <w:pStyle w:val="88"/>
              <w:spacing w:after="0"/>
              <w:rPr>
                <w:b/>
                <w:i/>
                <w:sz w:val="8"/>
                <w:szCs w:val="8"/>
                <w:highlight w:val="none"/>
              </w:rPr>
            </w:pPr>
          </w:p>
        </w:tc>
        <w:tc>
          <w:tcPr>
            <w:tcW w:w="7797" w:type="dxa"/>
            <w:gridSpan w:val="10"/>
          </w:tcPr>
          <w:p w14:paraId="4731DF2D">
            <w:pPr>
              <w:pStyle w:val="88"/>
              <w:spacing w:after="0"/>
              <w:rPr>
                <w:sz w:val="8"/>
                <w:szCs w:val="8"/>
                <w:highlight w:val="none"/>
              </w:rPr>
            </w:pPr>
          </w:p>
        </w:tc>
      </w:tr>
      <w:tr w14:paraId="37DAF90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31AD44">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CD0F886">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8.1.2.1.7</w:t>
            </w:r>
            <w:r>
              <w:rPr>
                <w:rFonts w:hint="eastAsia"/>
                <w:highlight w:val="none"/>
                <w:lang w:val="en-US" w:eastAsia="zh-CN"/>
              </w:rPr>
              <w:t xml:space="preserve"> RRC reconfiguration / UL slot autonomous denial </w:t>
            </w:r>
            <w:r>
              <w:rPr>
                <w:highlight w:val="none"/>
              </w:rPr>
              <w:t xml:space="preserve">for </w:t>
            </w:r>
            <w:r>
              <w:rPr>
                <w:rFonts w:hint="eastAsia"/>
                <w:highlight w:val="none"/>
                <w:lang w:val="en-US" w:eastAsia="zh-CN"/>
              </w:rPr>
              <w:t>R18 IDC enhancement</w:t>
            </w:r>
            <w:r>
              <w:rPr>
                <w:highlight w:val="none"/>
              </w:rPr>
              <w:t xml:space="preserve">. </w:t>
            </w:r>
          </w:p>
        </w:tc>
      </w:tr>
      <w:tr w14:paraId="5482DFB3">
        <w:tblPrEx>
          <w:tblCellMar>
            <w:top w:w="0" w:type="dxa"/>
            <w:left w:w="42" w:type="dxa"/>
            <w:bottom w:w="0" w:type="dxa"/>
            <w:right w:w="42" w:type="dxa"/>
          </w:tblCellMar>
        </w:tblPrEx>
        <w:tc>
          <w:tcPr>
            <w:tcW w:w="2694" w:type="dxa"/>
            <w:gridSpan w:val="2"/>
            <w:tcBorders>
              <w:left w:val="single" w:color="auto" w:sz="4" w:space="0"/>
            </w:tcBorders>
          </w:tcPr>
          <w:p w14:paraId="66908544">
            <w:pPr>
              <w:pStyle w:val="88"/>
              <w:spacing w:after="0"/>
              <w:rPr>
                <w:b/>
                <w:i/>
                <w:sz w:val="8"/>
                <w:szCs w:val="8"/>
                <w:highlight w:val="none"/>
              </w:rPr>
            </w:pPr>
          </w:p>
        </w:tc>
        <w:tc>
          <w:tcPr>
            <w:tcW w:w="6946" w:type="dxa"/>
            <w:gridSpan w:val="9"/>
            <w:tcBorders>
              <w:right w:val="single" w:color="auto" w:sz="4" w:space="0"/>
            </w:tcBorders>
          </w:tcPr>
          <w:p w14:paraId="515567FB">
            <w:pPr>
              <w:pStyle w:val="88"/>
              <w:spacing w:after="0"/>
              <w:rPr>
                <w:sz w:val="8"/>
                <w:szCs w:val="8"/>
                <w:highlight w:val="none"/>
              </w:rPr>
            </w:pPr>
          </w:p>
        </w:tc>
      </w:tr>
      <w:tr w14:paraId="6A049F6E">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BCCB5DC">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7699EFA">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8.1.2.1.7</w:t>
            </w:r>
            <w:r>
              <w:rPr>
                <w:rFonts w:hint="eastAsia"/>
                <w:highlight w:val="none"/>
                <w:lang w:val="en-US" w:eastAsia="zh-CN"/>
              </w:rPr>
              <w:t xml:space="preserve"> RRC reconfiguration / UL slot autonomous denial</w:t>
            </w:r>
            <w:r>
              <w:rPr>
                <w:highlight w:val="none"/>
              </w:rPr>
              <w:t>.</w:t>
            </w:r>
          </w:p>
        </w:tc>
      </w:tr>
      <w:tr w14:paraId="11DAB60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4E652B28">
            <w:pPr>
              <w:pStyle w:val="88"/>
              <w:spacing w:after="0"/>
              <w:rPr>
                <w:b/>
                <w:i/>
                <w:sz w:val="8"/>
                <w:szCs w:val="8"/>
                <w:highlight w:val="none"/>
              </w:rPr>
            </w:pPr>
          </w:p>
        </w:tc>
        <w:tc>
          <w:tcPr>
            <w:tcW w:w="6946" w:type="dxa"/>
            <w:gridSpan w:val="9"/>
            <w:tcBorders>
              <w:right w:val="single" w:color="auto" w:sz="4" w:space="0"/>
            </w:tcBorders>
          </w:tcPr>
          <w:p w14:paraId="1A358276">
            <w:pPr>
              <w:pStyle w:val="88"/>
              <w:spacing w:after="0"/>
              <w:rPr>
                <w:sz w:val="8"/>
                <w:szCs w:val="8"/>
                <w:highlight w:val="none"/>
              </w:rPr>
            </w:pPr>
          </w:p>
        </w:tc>
      </w:tr>
      <w:tr w14:paraId="615E7ED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86A149">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DE62677">
            <w:pPr>
              <w:pStyle w:val="88"/>
              <w:spacing w:after="0"/>
              <w:rPr>
                <w:highlight w:val="none"/>
                <w:lang w:val="en-US" w:eastAsia="zh-CN"/>
              </w:rPr>
            </w:pPr>
            <w:r>
              <w:rPr>
                <w:rFonts w:hint="eastAsia"/>
                <w:highlight w:val="none"/>
                <w:lang w:eastAsia="zh-CN"/>
              </w:rPr>
              <w:t>Work Plan is incomplete</w:t>
            </w:r>
          </w:p>
        </w:tc>
      </w:tr>
      <w:tr w14:paraId="4BB941D2">
        <w:tblPrEx>
          <w:tblCellMar>
            <w:top w:w="0" w:type="dxa"/>
            <w:left w:w="42" w:type="dxa"/>
            <w:bottom w:w="0" w:type="dxa"/>
            <w:right w:w="42" w:type="dxa"/>
          </w:tblCellMar>
        </w:tblPrEx>
        <w:tc>
          <w:tcPr>
            <w:tcW w:w="2694" w:type="dxa"/>
            <w:gridSpan w:val="2"/>
          </w:tcPr>
          <w:p w14:paraId="0135EA1C">
            <w:pPr>
              <w:pStyle w:val="88"/>
              <w:spacing w:after="0"/>
              <w:rPr>
                <w:b/>
                <w:i/>
                <w:sz w:val="8"/>
                <w:szCs w:val="8"/>
                <w:highlight w:val="none"/>
              </w:rPr>
            </w:pPr>
          </w:p>
        </w:tc>
        <w:tc>
          <w:tcPr>
            <w:tcW w:w="6946" w:type="dxa"/>
            <w:gridSpan w:val="9"/>
          </w:tcPr>
          <w:p w14:paraId="0C62F763">
            <w:pPr>
              <w:pStyle w:val="88"/>
              <w:spacing w:after="0"/>
              <w:rPr>
                <w:sz w:val="8"/>
                <w:szCs w:val="8"/>
                <w:highlight w:val="none"/>
              </w:rPr>
            </w:pPr>
          </w:p>
        </w:tc>
      </w:tr>
      <w:tr w14:paraId="6F31D0D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D1EE4C1">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53A789C">
            <w:pPr>
              <w:pStyle w:val="88"/>
              <w:spacing w:after="0"/>
              <w:rPr>
                <w:highlight w:val="none"/>
                <w:lang w:val="en-US" w:eastAsia="zh-CN"/>
              </w:rPr>
            </w:pPr>
            <w:r>
              <w:rPr>
                <w:rFonts w:hint="eastAsia"/>
                <w:highlight w:val="none"/>
              </w:rPr>
              <w:t>8.1.2.1.7</w:t>
            </w:r>
            <w:r>
              <w:rPr>
                <w:highlight w:val="none"/>
                <w:lang w:val="en-US" w:eastAsia="zh-CN"/>
              </w:rPr>
              <w:t xml:space="preserve"> (new)</w:t>
            </w:r>
          </w:p>
        </w:tc>
      </w:tr>
      <w:tr w14:paraId="4C06CBB3">
        <w:tblPrEx>
          <w:tblCellMar>
            <w:top w:w="0" w:type="dxa"/>
            <w:left w:w="42" w:type="dxa"/>
            <w:bottom w:w="0" w:type="dxa"/>
            <w:right w:w="42" w:type="dxa"/>
          </w:tblCellMar>
        </w:tblPrEx>
        <w:tc>
          <w:tcPr>
            <w:tcW w:w="2694" w:type="dxa"/>
            <w:gridSpan w:val="2"/>
            <w:tcBorders>
              <w:left w:val="single" w:color="auto" w:sz="4" w:space="0"/>
            </w:tcBorders>
          </w:tcPr>
          <w:p w14:paraId="6526801B">
            <w:pPr>
              <w:pStyle w:val="88"/>
              <w:spacing w:after="0"/>
              <w:rPr>
                <w:b/>
                <w:i/>
                <w:sz w:val="8"/>
                <w:szCs w:val="8"/>
                <w:highlight w:val="none"/>
              </w:rPr>
            </w:pPr>
          </w:p>
        </w:tc>
        <w:tc>
          <w:tcPr>
            <w:tcW w:w="6946" w:type="dxa"/>
            <w:gridSpan w:val="9"/>
            <w:tcBorders>
              <w:right w:val="single" w:color="auto" w:sz="4" w:space="0"/>
            </w:tcBorders>
          </w:tcPr>
          <w:p w14:paraId="110D7323">
            <w:pPr>
              <w:pStyle w:val="88"/>
              <w:spacing w:after="0"/>
              <w:rPr>
                <w:sz w:val="8"/>
                <w:szCs w:val="8"/>
                <w:highlight w:val="none"/>
              </w:rPr>
            </w:pPr>
          </w:p>
        </w:tc>
      </w:tr>
      <w:tr w14:paraId="126D542F">
        <w:tblPrEx>
          <w:tblCellMar>
            <w:top w:w="0" w:type="dxa"/>
            <w:left w:w="42" w:type="dxa"/>
            <w:bottom w:w="0" w:type="dxa"/>
            <w:right w:w="42" w:type="dxa"/>
          </w:tblCellMar>
        </w:tblPrEx>
        <w:tc>
          <w:tcPr>
            <w:tcW w:w="2694" w:type="dxa"/>
            <w:gridSpan w:val="2"/>
            <w:tcBorders>
              <w:left w:val="single" w:color="auto" w:sz="4" w:space="0"/>
            </w:tcBorders>
          </w:tcPr>
          <w:p w14:paraId="3BC15E88">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4544C58">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0183A4">
            <w:pPr>
              <w:pStyle w:val="88"/>
              <w:spacing w:after="0"/>
              <w:jc w:val="center"/>
              <w:rPr>
                <w:b/>
                <w:caps/>
                <w:highlight w:val="none"/>
              </w:rPr>
            </w:pPr>
            <w:r>
              <w:rPr>
                <w:b/>
                <w:caps/>
                <w:highlight w:val="none"/>
              </w:rPr>
              <w:t>N</w:t>
            </w:r>
          </w:p>
        </w:tc>
        <w:tc>
          <w:tcPr>
            <w:tcW w:w="2977" w:type="dxa"/>
            <w:gridSpan w:val="4"/>
          </w:tcPr>
          <w:p w14:paraId="222402D9">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5A8DF142">
            <w:pPr>
              <w:pStyle w:val="88"/>
              <w:spacing w:after="0"/>
              <w:ind w:left="99"/>
              <w:rPr>
                <w:highlight w:val="none"/>
              </w:rPr>
            </w:pPr>
          </w:p>
        </w:tc>
      </w:tr>
      <w:tr w14:paraId="48FFF9F6">
        <w:tblPrEx>
          <w:tblCellMar>
            <w:top w:w="0" w:type="dxa"/>
            <w:left w:w="42" w:type="dxa"/>
            <w:bottom w:w="0" w:type="dxa"/>
            <w:right w:w="42" w:type="dxa"/>
          </w:tblCellMar>
        </w:tblPrEx>
        <w:tc>
          <w:tcPr>
            <w:tcW w:w="2694" w:type="dxa"/>
            <w:gridSpan w:val="2"/>
            <w:tcBorders>
              <w:left w:val="single" w:color="auto" w:sz="4" w:space="0"/>
            </w:tcBorders>
          </w:tcPr>
          <w:p w14:paraId="07435570">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3D314C4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492308">
            <w:pPr>
              <w:pStyle w:val="88"/>
              <w:spacing w:after="0"/>
              <w:jc w:val="center"/>
              <w:rPr>
                <w:b/>
                <w:caps/>
                <w:highlight w:val="none"/>
                <w:lang w:eastAsia="zh-CN"/>
              </w:rPr>
            </w:pPr>
            <w:r>
              <w:rPr>
                <w:rFonts w:hint="eastAsia"/>
                <w:b/>
                <w:caps/>
                <w:highlight w:val="none"/>
              </w:rPr>
              <w:t>X</w:t>
            </w:r>
          </w:p>
        </w:tc>
        <w:tc>
          <w:tcPr>
            <w:tcW w:w="2977" w:type="dxa"/>
            <w:gridSpan w:val="4"/>
          </w:tcPr>
          <w:p w14:paraId="3BD1A374">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74785FCC">
            <w:pPr>
              <w:pStyle w:val="88"/>
              <w:spacing w:after="0"/>
              <w:ind w:left="99"/>
              <w:rPr>
                <w:highlight w:val="none"/>
              </w:rPr>
            </w:pPr>
            <w:r>
              <w:rPr>
                <w:highlight w:val="none"/>
              </w:rPr>
              <w:t xml:space="preserve">TS/TR ... CR ... </w:t>
            </w:r>
          </w:p>
        </w:tc>
      </w:tr>
      <w:tr w14:paraId="33331463">
        <w:tblPrEx>
          <w:tblCellMar>
            <w:top w:w="0" w:type="dxa"/>
            <w:left w:w="42" w:type="dxa"/>
            <w:bottom w:w="0" w:type="dxa"/>
            <w:right w:w="42" w:type="dxa"/>
          </w:tblCellMar>
        </w:tblPrEx>
        <w:tc>
          <w:tcPr>
            <w:tcW w:w="2694" w:type="dxa"/>
            <w:gridSpan w:val="2"/>
            <w:tcBorders>
              <w:left w:val="single" w:color="auto" w:sz="4" w:space="0"/>
            </w:tcBorders>
          </w:tcPr>
          <w:p w14:paraId="1F253F17">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2F21E55">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829FEF">
            <w:pPr>
              <w:pStyle w:val="88"/>
              <w:spacing w:after="0"/>
              <w:jc w:val="center"/>
              <w:rPr>
                <w:b/>
                <w:caps/>
                <w:highlight w:val="none"/>
                <w:lang w:eastAsia="zh-CN"/>
              </w:rPr>
            </w:pPr>
          </w:p>
        </w:tc>
        <w:tc>
          <w:tcPr>
            <w:tcW w:w="2977" w:type="dxa"/>
            <w:gridSpan w:val="4"/>
          </w:tcPr>
          <w:p w14:paraId="273E73CF">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21ED99D4">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0655</w:t>
            </w:r>
            <w:r>
              <w:rPr>
                <w:highlight w:val="none"/>
              </w:rPr>
              <w:t xml:space="preserve"> </w:t>
            </w:r>
          </w:p>
        </w:tc>
      </w:tr>
      <w:tr w14:paraId="4CB3A7A1">
        <w:tblPrEx>
          <w:tblCellMar>
            <w:top w:w="0" w:type="dxa"/>
            <w:left w:w="42" w:type="dxa"/>
            <w:bottom w:w="0" w:type="dxa"/>
            <w:right w:w="42" w:type="dxa"/>
          </w:tblCellMar>
        </w:tblPrEx>
        <w:tc>
          <w:tcPr>
            <w:tcW w:w="2694" w:type="dxa"/>
            <w:gridSpan w:val="2"/>
            <w:tcBorders>
              <w:left w:val="single" w:color="auto" w:sz="4" w:space="0"/>
            </w:tcBorders>
          </w:tcPr>
          <w:p w14:paraId="49A1E08C">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23038B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FDC1B7">
            <w:pPr>
              <w:pStyle w:val="88"/>
              <w:spacing w:after="0"/>
              <w:jc w:val="center"/>
              <w:rPr>
                <w:b/>
                <w:caps/>
                <w:highlight w:val="none"/>
                <w:lang w:eastAsia="zh-CN"/>
              </w:rPr>
            </w:pPr>
            <w:r>
              <w:rPr>
                <w:rFonts w:hint="eastAsia"/>
                <w:b/>
                <w:caps/>
                <w:highlight w:val="none"/>
              </w:rPr>
              <w:t>X</w:t>
            </w:r>
          </w:p>
        </w:tc>
        <w:tc>
          <w:tcPr>
            <w:tcW w:w="2977" w:type="dxa"/>
            <w:gridSpan w:val="4"/>
          </w:tcPr>
          <w:p w14:paraId="17FD6A84">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FEC061E">
            <w:pPr>
              <w:pStyle w:val="88"/>
              <w:spacing w:after="0"/>
              <w:ind w:left="99"/>
              <w:rPr>
                <w:highlight w:val="none"/>
              </w:rPr>
            </w:pPr>
            <w:r>
              <w:rPr>
                <w:highlight w:val="none"/>
              </w:rPr>
              <w:t xml:space="preserve">TS/TR ... CR ... </w:t>
            </w:r>
          </w:p>
        </w:tc>
      </w:tr>
      <w:tr w14:paraId="0523E217">
        <w:tblPrEx>
          <w:tblCellMar>
            <w:top w:w="0" w:type="dxa"/>
            <w:left w:w="42" w:type="dxa"/>
            <w:bottom w:w="0" w:type="dxa"/>
            <w:right w:w="42" w:type="dxa"/>
          </w:tblCellMar>
        </w:tblPrEx>
        <w:tc>
          <w:tcPr>
            <w:tcW w:w="2694" w:type="dxa"/>
            <w:gridSpan w:val="2"/>
            <w:tcBorders>
              <w:left w:val="single" w:color="auto" w:sz="4" w:space="0"/>
            </w:tcBorders>
          </w:tcPr>
          <w:p w14:paraId="2332B9B6">
            <w:pPr>
              <w:pStyle w:val="88"/>
              <w:spacing w:after="0"/>
              <w:rPr>
                <w:b/>
                <w:i/>
                <w:highlight w:val="none"/>
              </w:rPr>
            </w:pPr>
          </w:p>
        </w:tc>
        <w:tc>
          <w:tcPr>
            <w:tcW w:w="6946" w:type="dxa"/>
            <w:gridSpan w:val="9"/>
            <w:tcBorders>
              <w:right w:val="single" w:color="auto" w:sz="4" w:space="0"/>
            </w:tcBorders>
          </w:tcPr>
          <w:p w14:paraId="6C0B3602">
            <w:pPr>
              <w:pStyle w:val="88"/>
              <w:spacing w:after="0"/>
              <w:rPr>
                <w:highlight w:val="none"/>
              </w:rPr>
            </w:pPr>
          </w:p>
        </w:tc>
      </w:tr>
      <w:tr w14:paraId="32AE343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A54D78">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7C99C883">
            <w:pPr>
              <w:pStyle w:val="88"/>
              <w:spacing w:after="0"/>
              <w:rPr>
                <w:highlight w:val="none"/>
                <w:lang w:val="en-US" w:eastAsia="zh-CN"/>
              </w:rPr>
            </w:pPr>
          </w:p>
        </w:tc>
      </w:tr>
      <w:tr w14:paraId="0BF8741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15E7BD">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43681B9F">
            <w:pPr>
              <w:pStyle w:val="88"/>
              <w:spacing w:after="0"/>
              <w:ind w:left="100"/>
              <w:rPr>
                <w:sz w:val="8"/>
                <w:szCs w:val="8"/>
                <w:highlight w:val="none"/>
                <w:lang w:eastAsia="zh-CN"/>
              </w:rPr>
            </w:pPr>
          </w:p>
        </w:tc>
      </w:tr>
      <w:tr w14:paraId="6118C1A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589405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E3F2F1">
            <w:pPr>
              <w:pStyle w:val="88"/>
              <w:spacing w:after="0"/>
              <w:rPr>
                <w:rFonts w:hint="default"/>
                <w:highlight w:val="none"/>
                <w:lang w:val="en-US" w:eastAsia="zh-CN"/>
              </w:rPr>
            </w:pPr>
          </w:p>
        </w:tc>
      </w:tr>
    </w:tbl>
    <w:p w14:paraId="0DCAEAE2">
      <w:pPr>
        <w:pStyle w:val="88"/>
        <w:spacing w:after="0"/>
        <w:rPr>
          <w:sz w:val="8"/>
          <w:szCs w:val="8"/>
          <w:highlight w:val="none"/>
        </w:rPr>
      </w:pPr>
    </w:p>
    <w:p w14:paraId="3CA19C32">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1EF1F791">
      <w:pPr>
        <w:pStyle w:val="145"/>
        <w:overflowPunct/>
        <w:autoSpaceDE/>
        <w:autoSpaceDN/>
        <w:adjustRightInd/>
        <w:spacing w:before="180"/>
        <w:textAlignment w:val="auto"/>
        <w:rPr>
          <w:color w:val="00B0F0"/>
          <w:sz w:val="28"/>
          <w:highlight w:val="none"/>
          <w:lang w:eastAsia="ja-JP"/>
        </w:rPr>
      </w:pPr>
      <w:bookmarkStart w:id="1" w:name="_Toc36713654"/>
      <w:bookmarkStart w:id="2" w:name="_Toc68538436"/>
      <w:bookmarkStart w:id="3" w:name="_Toc75510019"/>
      <w:bookmarkStart w:id="4" w:name="_Toc58499579"/>
      <w:bookmarkStart w:id="5" w:name="_Toc90971497"/>
      <w:bookmarkStart w:id="6" w:name="_Toc52217967"/>
      <w:bookmarkStart w:id="7" w:name="_Toc36713251"/>
      <w:r>
        <w:rPr>
          <w:color w:val="00B0F0"/>
          <w:sz w:val="28"/>
          <w:highlight w:val="none"/>
          <w:lang w:eastAsia="ja-JP"/>
        </w:rPr>
        <w:t>&lt;Start of modified section&gt;</w:t>
      </w:r>
    </w:p>
    <w:p w14:paraId="43B34181">
      <w:pPr>
        <w:pStyle w:val="6"/>
        <w:rPr>
          <w:ins w:id="0" w:author="CMCC" w:date="2025-04-22T09:36:00Z"/>
          <w:highlight w:val="none"/>
        </w:rPr>
      </w:pPr>
      <w:ins w:id="1" w:author="CMCC" w:date="2025-08-07T08:06:00Z">
        <w:r>
          <w:rPr>
            <w:rFonts w:hint="eastAsia"/>
            <w:highlight w:val="none"/>
            <w:lang w:eastAsia="zh-CN"/>
          </w:rPr>
          <w:t>8.1.</w:t>
        </w:r>
      </w:ins>
      <w:ins w:id="2" w:author="CMCC" w:date="2026-01-07T14:02:00Z">
        <w:r>
          <w:rPr>
            <w:rFonts w:hint="eastAsia"/>
            <w:highlight w:val="none"/>
            <w:lang w:val="en-US" w:eastAsia="zh-CN"/>
          </w:rPr>
          <w:t>2</w:t>
        </w:r>
      </w:ins>
      <w:ins w:id="3" w:author="CMCC" w:date="2025-08-07T08:06:00Z">
        <w:r>
          <w:rPr>
            <w:rFonts w:hint="eastAsia"/>
            <w:highlight w:val="none"/>
            <w:lang w:eastAsia="zh-CN"/>
          </w:rPr>
          <w:t>.1.</w:t>
        </w:r>
      </w:ins>
      <w:ins w:id="4" w:author="CMCC" w:date="2026-01-07T14:02:00Z">
        <w:r>
          <w:rPr>
            <w:rFonts w:hint="eastAsia"/>
            <w:highlight w:val="none"/>
            <w:lang w:val="en-US" w:eastAsia="zh-CN"/>
          </w:rPr>
          <w:t>7</w:t>
        </w:r>
      </w:ins>
      <w:ins w:id="5" w:author="CMCC" w:date="2025-04-22T09:36:00Z">
        <w:r>
          <w:rPr>
            <w:highlight w:val="none"/>
          </w:rPr>
          <w:tab/>
        </w:r>
      </w:ins>
      <w:ins w:id="6" w:author="CMCC" w:date="2026-01-07T14:01:00Z">
        <w:r>
          <w:rPr>
            <w:rFonts w:hint="eastAsia"/>
            <w:highlight w:val="none"/>
            <w:lang w:val="en-US" w:eastAsia="zh-CN"/>
          </w:rPr>
          <w:t xml:space="preserve">RRC reconfiguration / UL slot autonomous </w:t>
        </w:r>
      </w:ins>
      <w:ins w:id="7" w:author="CMCC" w:date="2026-01-20T15:15:00Z">
        <w:r>
          <w:rPr>
            <w:rFonts w:hint="eastAsia"/>
            <w:highlight w:val="none"/>
            <w:lang w:val="en-US" w:eastAsia="zh-CN"/>
          </w:rPr>
          <w:t>d</w:t>
        </w:r>
      </w:ins>
      <w:ins w:id="8" w:author="CMCC" w:date="2026-01-07T14:01:00Z">
        <w:r>
          <w:rPr>
            <w:rFonts w:hint="eastAsia"/>
            <w:highlight w:val="none"/>
            <w:lang w:val="en-US" w:eastAsia="zh-CN"/>
          </w:rPr>
          <w:t>enial</w:t>
        </w:r>
      </w:ins>
    </w:p>
    <w:p w14:paraId="4EE4C4CF">
      <w:pPr>
        <w:pStyle w:val="8"/>
        <w:rPr>
          <w:ins w:id="9" w:author="CMCC" w:date="2025-04-22T09:36:00Z"/>
          <w:highlight w:val="none"/>
        </w:rPr>
      </w:pPr>
      <w:ins w:id="10" w:author="CMCC" w:date="2026-01-07T14:02:00Z">
        <w:r>
          <w:rPr>
            <w:rFonts w:hint="eastAsia"/>
            <w:highlight w:val="none"/>
            <w:lang w:eastAsia="zh-CN"/>
          </w:rPr>
          <w:t>8.1.2.1.7</w:t>
        </w:r>
      </w:ins>
      <w:ins w:id="11" w:author="CMCC" w:date="2025-04-22T09:36:00Z">
        <w:r>
          <w:rPr>
            <w:highlight w:val="none"/>
          </w:rPr>
          <w:t>.1</w:t>
        </w:r>
      </w:ins>
      <w:ins w:id="12" w:author="CMCC" w:date="2025-04-22T09:36:00Z">
        <w:r>
          <w:rPr>
            <w:highlight w:val="none"/>
          </w:rPr>
          <w:tab/>
        </w:r>
      </w:ins>
      <w:ins w:id="13" w:author="CMCC" w:date="2025-04-22T09:36:00Z">
        <w:r>
          <w:rPr>
            <w:highlight w:val="none"/>
          </w:rPr>
          <w:t>Test Purpose (TP)</w:t>
        </w:r>
      </w:ins>
    </w:p>
    <w:p w14:paraId="395F15F6">
      <w:pPr>
        <w:pStyle w:val="8"/>
        <w:rPr>
          <w:ins w:id="14" w:author="CMCC" w:date="2024-10-21T17:55:00Z"/>
          <w:highlight w:val="none"/>
        </w:rPr>
      </w:pPr>
      <w:ins w:id="15" w:author="CMCC" w:date="2024-10-21T17:55:00Z">
        <w:r>
          <w:rPr>
            <w:highlight w:val="none"/>
          </w:rPr>
          <w:t>(1)</w:t>
        </w:r>
      </w:ins>
    </w:p>
    <w:p w14:paraId="0FDA5344">
      <w:pPr>
        <w:pStyle w:val="71"/>
        <w:rPr>
          <w:ins w:id="16" w:author="CMCC" w:date="2024-10-21T17:55:00Z"/>
          <w:highlight w:val="none"/>
        </w:rPr>
      </w:pPr>
      <w:ins w:id="17" w:author="CMCC" w:date="2024-10-21T17:55:00Z">
        <w:r>
          <w:rPr>
            <w:b/>
            <w:bCs/>
            <w:highlight w:val="none"/>
          </w:rPr>
          <w:t xml:space="preserve">with </w:t>
        </w:r>
      </w:ins>
      <w:ins w:id="18" w:author="CMCC" w:date="2024-10-21T17:55:00Z">
        <w:r>
          <w:rPr>
            <w:highlight w:val="none"/>
          </w:rPr>
          <w:t xml:space="preserve">{ </w:t>
        </w:r>
      </w:ins>
      <w:ins w:id="19" w:author="CMCC" w:date="2025-08-06T15:33:00Z">
        <w:r>
          <w:rPr>
            <w:rFonts w:hint="eastAsia"/>
            <w:highlight w:val="none"/>
          </w:rPr>
          <w:t>UE in NR RRC_CONNECTED state</w:t>
        </w:r>
      </w:ins>
      <w:ins w:id="20" w:author="CMCC" w:date="2024-10-21T17:55:00Z">
        <w:r>
          <w:rPr>
            <w:highlight w:val="none"/>
          </w:rPr>
          <w:t xml:space="preserve"> }</w:t>
        </w:r>
      </w:ins>
    </w:p>
    <w:p w14:paraId="45B90376">
      <w:pPr>
        <w:pStyle w:val="71"/>
        <w:rPr>
          <w:ins w:id="21" w:author="CMCC" w:date="2024-10-21T17:55:00Z"/>
          <w:highlight w:val="none"/>
        </w:rPr>
      </w:pPr>
      <w:ins w:id="22" w:author="CMCC" w:date="2024-10-21T17:55:00Z">
        <w:r>
          <w:rPr>
            <w:b/>
            <w:bCs/>
            <w:highlight w:val="none"/>
          </w:rPr>
          <w:t>ensure that</w:t>
        </w:r>
      </w:ins>
      <w:ins w:id="23" w:author="CMCC" w:date="2024-10-21T17:55:00Z">
        <w:r>
          <w:rPr>
            <w:highlight w:val="none"/>
          </w:rPr>
          <w:t xml:space="preserve"> {</w:t>
        </w:r>
      </w:ins>
    </w:p>
    <w:p w14:paraId="65C6A2B4">
      <w:pPr>
        <w:pStyle w:val="71"/>
        <w:rPr>
          <w:ins w:id="24" w:author="CMCC" w:date="2024-10-21T17:55:00Z"/>
          <w:highlight w:val="none"/>
        </w:rPr>
      </w:pPr>
      <w:ins w:id="25" w:author="CMCC" w:date="2024-10-21T17:55:00Z">
        <w:r>
          <w:rPr>
            <w:b/>
            <w:bCs/>
            <w:highlight w:val="none"/>
          </w:rPr>
          <w:t xml:space="preserve">  when</w:t>
        </w:r>
      </w:ins>
      <w:ins w:id="26" w:author="CMCC" w:date="2024-10-21T17:55:00Z">
        <w:r>
          <w:rPr>
            <w:highlight w:val="none"/>
          </w:rPr>
          <w:t xml:space="preserve"> { </w:t>
        </w:r>
      </w:ins>
      <w:ins w:id="27" w:author="CMCC" w:date="2026-01-07T14:04:00Z">
        <w:r>
          <w:rPr>
            <w:rFonts w:hint="eastAsia"/>
            <w:highlight w:val="none"/>
            <w:lang w:val="en-US" w:eastAsia="zh-CN"/>
          </w:rPr>
          <w:t xml:space="preserve">UE configured with autonomousDenialParameters and </w:t>
        </w:r>
      </w:ins>
      <w:ins w:id="28" w:author="CMCC" w:date="2026-01-07T14:29:00Z">
        <w:r>
          <w:rPr>
            <w:rFonts w:hint="eastAsia"/>
            <w:highlight w:val="none"/>
            <w:lang w:val="en-US" w:eastAsia="zh-CN"/>
          </w:rPr>
          <w:t>suffering from IDC problems</w:t>
        </w:r>
      </w:ins>
      <w:ins w:id="29" w:author="CMCC" w:date="2024-10-21T17:55:00Z">
        <w:r>
          <w:rPr>
            <w:highlight w:val="none"/>
          </w:rPr>
          <w:t xml:space="preserve"> }</w:t>
        </w:r>
      </w:ins>
    </w:p>
    <w:p w14:paraId="105CAF42">
      <w:pPr>
        <w:pStyle w:val="71"/>
        <w:rPr>
          <w:ins w:id="30" w:author="CMCC" w:date="2024-10-21T17:55:00Z"/>
          <w:highlight w:val="none"/>
        </w:rPr>
      </w:pPr>
      <w:ins w:id="31" w:author="CMCC" w:date="2024-10-21T17:55:00Z">
        <w:r>
          <w:rPr>
            <w:b/>
            <w:bCs/>
            <w:highlight w:val="none"/>
          </w:rPr>
          <w:t xml:space="preserve">    then</w:t>
        </w:r>
      </w:ins>
      <w:ins w:id="32" w:author="CMCC" w:date="2024-10-21T17:55:00Z">
        <w:r>
          <w:rPr>
            <w:highlight w:val="none"/>
          </w:rPr>
          <w:t xml:space="preserve"> { </w:t>
        </w:r>
      </w:ins>
      <w:ins w:id="33" w:author="CMCC" w:date="2026-01-07T14:04:00Z">
        <w:r>
          <w:rPr>
            <w:rFonts w:hint="eastAsia"/>
            <w:highlight w:val="none"/>
          </w:rPr>
          <w:t xml:space="preserve">The </w:t>
        </w:r>
      </w:ins>
      <w:ins w:id="34" w:author="CMCC" w:date="2026-01-30T15:01:00Z">
        <w:r>
          <w:rPr>
            <w:rFonts w:hint="eastAsia"/>
            <w:highlight w:val="none"/>
            <w:lang w:val="en-US" w:eastAsia="zh-CN"/>
          </w:rPr>
          <w:t xml:space="preserve">UE </w:t>
        </w:r>
      </w:ins>
      <w:ins w:id="35" w:author="CMCC" w:date="2026-01-07T14:04:00Z">
        <w:r>
          <w:rPr>
            <w:rFonts w:hint="eastAsia"/>
            <w:highlight w:val="none"/>
          </w:rPr>
          <w:t>den</w:t>
        </w:r>
      </w:ins>
      <w:ins w:id="36" w:author="CMCC" w:date="2026-02-05T09:13:23Z">
        <w:r>
          <w:rPr>
            <w:rFonts w:hint="eastAsia"/>
            <w:highlight w:val="none"/>
            <w:lang w:val="en-US" w:eastAsia="zh-CN"/>
          </w:rPr>
          <w:t>i</w:t>
        </w:r>
      </w:ins>
      <w:ins w:id="37" w:author="CMCC" w:date="2026-02-05T09:13:24Z">
        <w:r>
          <w:rPr>
            <w:rFonts w:hint="eastAsia"/>
            <w:highlight w:val="none"/>
            <w:lang w:val="en-US" w:eastAsia="zh-CN"/>
          </w:rPr>
          <w:t>es</w:t>
        </w:r>
      </w:ins>
      <w:ins w:id="38" w:author="CMCC" w:date="2026-01-07T14:04:00Z">
        <w:r>
          <w:rPr>
            <w:rFonts w:hint="eastAsia"/>
            <w:highlight w:val="none"/>
          </w:rPr>
          <w:t xml:space="preserve"> UL slots fewer than the autonomousDenialSlots</w:t>
        </w:r>
      </w:ins>
      <w:ins w:id="39" w:author="CMCC" w:date="2026-01-30T15:02:00Z">
        <w:r>
          <w:rPr>
            <w:rFonts w:hint="eastAsia"/>
            <w:highlight w:val="none"/>
            <w:lang w:val="en-US" w:eastAsia="zh-CN"/>
          </w:rPr>
          <w:t xml:space="preserve"> </w:t>
        </w:r>
      </w:ins>
      <w:ins w:id="40" w:author="CMCC" w:date="2026-01-30T15:02:00Z">
        <w:r>
          <w:rPr>
            <w:highlight w:val="none"/>
          </w:rPr>
          <w:t xml:space="preserve">during the number of slots indicated by </w:t>
        </w:r>
      </w:ins>
      <w:ins w:id="41" w:author="CMCC" w:date="2026-01-30T15:02:00Z">
        <w:r>
          <w:rPr>
            <w:iCs/>
            <w:highlight w:val="none"/>
          </w:rPr>
          <w:t>autonomousDenialValidity</w:t>
        </w:r>
      </w:ins>
      <w:ins w:id="42" w:author="CMCC" w:date="2024-10-21T17:55:00Z">
        <w:r>
          <w:rPr>
            <w:highlight w:val="none"/>
          </w:rPr>
          <w:t xml:space="preserve"> }</w:t>
        </w:r>
      </w:ins>
    </w:p>
    <w:p w14:paraId="4EBC1E9D">
      <w:pPr>
        <w:pStyle w:val="71"/>
        <w:rPr>
          <w:ins w:id="43" w:author="CMCC" w:date="2024-10-21T17:55:00Z"/>
          <w:highlight w:val="none"/>
        </w:rPr>
      </w:pPr>
      <w:ins w:id="44" w:author="CMCC" w:date="2024-10-21T17:55:00Z">
        <w:r>
          <w:rPr>
            <w:highlight w:val="none"/>
          </w:rPr>
          <w:t xml:space="preserve">            }</w:t>
        </w:r>
      </w:ins>
    </w:p>
    <w:p w14:paraId="21EF4A40">
      <w:pPr>
        <w:pStyle w:val="71"/>
        <w:rPr>
          <w:ins w:id="45" w:author="CMCC" w:date="2024-10-21T17:55:00Z"/>
          <w:highlight w:val="none"/>
        </w:rPr>
      </w:pPr>
    </w:p>
    <w:p w14:paraId="74002B39">
      <w:pPr>
        <w:pStyle w:val="8"/>
        <w:rPr>
          <w:ins w:id="46" w:author="CMCC" w:date="2024-10-21T17:55:00Z"/>
          <w:highlight w:val="none"/>
        </w:rPr>
      </w:pPr>
      <w:ins w:id="47" w:author="CMCC" w:date="2026-01-07T14:02:00Z">
        <w:r>
          <w:rPr>
            <w:rFonts w:hint="eastAsia"/>
            <w:highlight w:val="none"/>
            <w:lang w:eastAsia="zh-CN"/>
          </w:rPr>
          <w:t>8.1.2.1.7</w:t>
        </w:r>
      </w:ins>
      <w:ins w:id="48" w:author="CMCC" w:date="2024-10-21T17:55:00Z">
        <w:r>
          <w:rPr>
            <w:rFonts w:hint="eastAsia"/>
            <w:highlight w:val="none"/>
            <w:lang w:eastAsia="zh-CN"/>
          </w:rPr>
          <w:t>.</w:t>
        </w:r>
      </w:ins>
      <w:ins w:id="49" w:author="CMCC" w:date="2024-10-21T17:55:00Z">
        <w:r>
          <w:rPr>
            <w:highlight w:val="none"/>
          </w:rPr>
          <w:t>2</w:t>
        </w:r>
      </w:ins>
      <w:ins w:id="50" w:author="CMCC" w:date="2024-10-21T17:55:00Z">
        <w:r>
          <w:rPr>
            <w:highlight w:val="none"/>
          </w:rPr>
          <w:tab/>
        </w:r>
      </w:ins>
      <w:ins w:id="51" w:author="CMCC" w:date="2024-10-21T17:55:00Z">
        <w:r>
          <w:rPr>
            <w:highlight w:val="none"/>
          </w:rPr>
          <w:t>Conformance requirements</w:t>
        </w:r>
      </w:ins>
    </w:p>
    <w:p w14:paraId="45872FD4">
      <w:pPr>
        <w:rPr>
          <w:ins w:id="52" w:author="CMCC" w:date="2024-10-21T17:55:00Z"/>
          <w:highlight w:val="none"/>
        </w:rPr>
      </w:pPr>
      <w:ins w:id="53" w:author="CMCC" w:date="2024-10-21T17:55:00Z">
        <w:r>
          <w:rPr>
            <w:highlight w:val="none"/>
          </w:rPr>
          <w:t xml:space="preserve">References: The conformance requirements covered in the present test case are specified in TS 38.331, clause </w:t>
        </w:r>
      </w:ins>
      <w:ins w:id="54" w:author="CMCC" w:date="2026-01-07T14:24:00Z">
        <w:r>
          <w:rPr>
            <w:rFonts w:hint="eastAsia"/>
            <w:highlight w:val="none"/>
          </w:rPr>
          <w:t>5.3.5.5.1</w:t>
        </w:r>
      </w:ins>
      <w:ins w:id="55" w:author="CMCC" w:date="2024-10-21T17:55:00Z">
        <w:r>
          <w:rPr>
            <w:highlight w:val="none"/>
            <w:lang w:eastAsia="zh-CN"/>
          </w:rPr>
          <w:t xml:space="preserve"> and </w:t>
        </w:r>
      </w:ins>
      <w:ins w:id="56" w:author="CMCC" w:date="2026-01-20T14:48:00Z">
        <w:r>
          <w:rPr>
            <w:rFonts w:hint="eastAsia"/>
            <w:highlight w:val="none"/>
            <w:lang w:val="en-US" w:eastAsia="zh-CN"/>
          </w:rPr>
          <w:t>TS 38.300, clause 10.10</w:t>
        </w:r>
      </w:ins>
      <w:ins w:id="57" w:author="CMCC" w:date="2024-10-21T17:55:00Z">
        <w:r>
          <w:rPr>
            <w:highlight w:val="none"/>
          </w:rPr>
          <w:t xml:space="preserve">. </w:t>
        </w:r>
      </w:ins>
      <w:ins w:id="58" w:author="CMCC" w:date="2026-02-04T10:58:00Z">
        <w:r>
          <w:rPr>
            <w:rFonts w:hint="eastAsia"/>
            <w:highlight w:val="none"/>
          </w:rPr>
          <w:t>Unless otherwise stated these are Rel-18 requirements.</w:t>
        </w:r>
      </w:ins>
    </w:p>
    <w:p w14:paraId="6E42B73F">
      <w:pPr>
        <w:rPr>
          <w:ins w:id="59" w:author="CMCC" w:date="2024-10-21T17:55:00Z"/>
          <w:highlight w:val="none"/>
        </w:rPr>
      </w:pPr>
      <w:ins w:id="60" w:author="CMCC" w:date="2024-10-21T17:55:00Z">
        <w:r>
          <w:rPr>
            <w:highlight w:val="none"/>
          </w:rPr>
          <w:t xml:space="preserve">[TS 38.331, clause </w:t>
        </w:r>
      </w:ins>
      <w:ins w:id="61" w:author="CMCC" w:date="2026-01-07T14:24:00Z">
        <w:r>
          <w:rPr>
            <w:rFonts w:hint="eastAsia"/>
            <w:highlight w:val="none"/>
          </w:rPr>
          <w:t>5.3.5.5.1</w:t>
        </w:r>
      </w:ins>
      <w:ins w:id="62" w:author="CMCC" w:date="2024-10-21T17:55:00Z">
        <w:r>
          <w:rPr>
            <w:highlight w:val="none"/>
          </w:rPr>
          <w:t>]</w:t>
        </w:r>
      </w:ins>
    </w:p>
    <w:p w14:paraId="107CE6EC">
      <w:pPr>
        <w:overflowPunct w:val="0"/>
        <w:autoSpaceDE w:val="0"/>
        <w:autoSpaceDN w:val="0"/>
        <w:adjustRightInd w:val="0"/>
        <w:textAlignment w:val="baseline"/>
        <w:rPr>
          <w:ins w:id="63" w:author="CMCC" w:date="2026-01-07T14:23:00Z"/>
          <w:rFonts w:eastAsia="Times New Roman"/>
          <w:highlight w:val="none"/>
          <w:lang w:eastAsia="ja-JP"/>
        </w:rPr>
      </w:pPr>
      <w:ins w:id="64" w:author="CMCC" w:date="2026-01-07T14:23:00Z">
        <w:r>
          <w:rPr>
            <w:rFonts w:eastAsia="Times New Roman"/>
            <w:highlight w:val="none"/>
            <w:lang w:eastAsia="ja-JP"/>
          </w:rPr>
          <w:t xml:space="preserve">The UE performs the following actions based on a received </w:t>
        </w:r>
      </w:ins>
      <w:ins w:id="65" w:author="CMCC" w:date="2026-01-07T14:23:00Z">
        <w:r>
          <w:rPr>
            <w:rFonts w:eastAsia="Times New Roman"/>
            <w:i/>
            <w:highlight w:val="none"/>
            <w:lang w:eastAsia="ja-JP"/>
          </w:rPr>
          <w:t>CellGroupConfig</w:t>
        </w:r>
      </w:ins>
      <w:ins w:id="66" w:author="CMCC" w:date="2026-01-07T14:23:00Z">
        <w:r>
          <w:rPr>
            <w:rFonts w:eastAsia="Times New Roman"/>
            <w:highlight w:val="none"/>
            <w:lang w:eastAsia="ja-JP"/>
          </w:rPr>
          <w:t xml:space="preserve"> IE:</w:t>
        </w:r>
      </w:ins>
    </w:p>
    <w:p w14:paraId="22B3A91A">
      <w:pPr>
        <w:overflowPunct w:val="0"/>
        <w:autoSpaceDE w:val="0"/>
        <w:autoSpaceDN w:val="0"/>
        <w:adjustRightInd w:val="0"/>
        <w:ind w:left="568" w:hanging="284"/>
        <w:textAlignment w:val="baseline"/>
        <w:rPr>
          <w:ins w:id="67" w:author="CMCC" w:date="2026-01-07T14:23:00Z"/>
          <w:rFonts w:eastAsia="Times New Roman"/>
          <w:highlight w:val="none"/>
          <w:lang w:eastAsia="ja-JP"/>
        </w:rPr>
      </w:pPr>
      <w:ins w:id="68" w:author="CMCC" w:date="2024-10-21T17:55:00Z">
        <w:r>
          <w:rPr>
            <w:highlight w:val="none"/>
          </w:rPr>
          <w:t>1&gt;</w:t>
        </w:r>
      </w:ins>
      <w:ins w:id="69" w:author="CMCC" w:date="2024-10-21T17:55:00Z">
        <w:r>
          <w:rPr>
            <w:highlight w:val="none"/>
          </w:rPr>
          <w:tab/>
        </w:r>
      </w:ins>
      <w:ins w:id="70" w:author="CMCC" w:date="2026-01-07T14:23:00Z">
        <w:r>
          <w:rPr>
            <w:rFonts w:eastAsia="Times New Roman"/>
            <w:highlight w:val="none"/>
            <w:lang w:eastAsia="ja-JP"/>
          </w:rPr>
          <w:t xml:space="preserve">if the </w:t>
        </w:r>
      </w:ins>
      <w:ins w:id="71" w:author="CMCC" w:date="2026-01-07T14:23:00Z">
        <w:r>
          <w:rPr>
            <w:rFonts w:eastAsia="Times New Roman"/>
            <w:i/>
            <w:highlight w:val="none"/>
            <w:lang w:eastAsia="ja-JP"/>
          </w:rPr>
          <w:t>CellGroupConfig</w:t>
        </w:r>
      </w:ins>
      <w:ins w:id="72" w:author="CMCC" w:date="2026-01-07T14:23:00Z">
        <w:r>
          <w:rPr>
            <w:rFonts w:eastAsia="Times New Roman"/>
            <w:highlight w:val="none"/>
            <w:lang w:eastAsia="ja-JP"/>
          </w:rPr>
          <w:t xml:space="preserve"> contains the </w:t>
        </w:r>
      </w:ins>
      <w:ins w:id="73" w:author="CMCC" w:date="2026-01-07T14:23:00Z">
        <w:r>
          <w:rPr>
            <w:rFonts w:eastAsia="Times New Roman"/>
            <w:i/>
            <w:highlight w:val="none"/>
            <w:lang w:eastAsia="ja-JP"/>
          </w:rPr>
          <w:t>spCellConfig</w:t>
        </w:r>
      </w:ins>
      <w:ins w:id="74" w:author="CMCC" w:date="2026-01-07T14:23:00Z">
        <w:r>
          <w:rPr>
            <w:rFonts w:eastAsia="Times New Roman"/>
            <w:highlight w:val="none"/>
            <w:lang w:eastAsia="ja-JP"/>
          </w:rPr>
          <w:t xml:space="preserve"> with </w:t>
        </w:r>
      </w:ins>
      <w:ins w:id="75" w:author="CMCC" w:date="2026-01-07T14:23:00Z">
        <w:r>
          <w:rPr>
            <w:rFonts w:eastAsia="Times New Roman"/>
            <w:i/>
            <w:highlight w:val="none"/>
            <w:lang w:eastAsia="ja-JP"/>
          </w:rPr>
          <w:t>reconfigurationWithSync</w:t>
        </w:r>
      </w:ins>
      <w:ins w:id="76" w:author="CMCC" w:date="2026-01-07T14:23:00Z">
        <w:r>
          <w:rPr>
            <w:rFonts w:eastAsia="Times New Roman"/>
            <w:highlight w:val="none"/>
            <w:lang w:eastAsia="ja-JP"/>
          </w:rPr>
          <w:t>:</w:t>
        </w:r>
      </w:ins>
    </w:p>
    <w:p w14:paraId="616B1B37">
      <w:pPr>
        <w:pStyle w:val="82"/>
        <w:ind w:left="0" w:firstLine="0"/>
        <w:rPr>
          <w:ins w:id="77" w:author="CMCC" w:date="2024-10-21T17:55:00Z"/>
          <w:highlight w:val="none"/>
          <w:lang w:eastAsia="zh-CN"/>
        </w:rPr>
      </w:pPr>
      <w:ins w:id="78" w:author="CMCC" w:date="2024-10-21T17:55:00Z">
        <w:r>
          <w:rPr>
            <w:highlight w:val="none"/>
            <w:lang w:eastAsia="zh-CN"/>
          </w:rPr>
          <w:t>……</w:t>
        </w:r>
      </w:ins>
    </w:p>
    <w:p w14:paraId="650005D6">
      <w:pPr>
        <w:overflowPunct w:val="0"/>
        <w:autoSpaceDE w:val="0"/>
        <w:autoSpaceDN w:val="0"/>
        <w:adjustRightInd w:val="0"/>
        <w:ind w:left="568" w:hanging="284"/>
        <w:textAlignment w:val="baseline"/>
        <w:rPr>
          <w:ins w:id="79" w:author="CMCC" w:date="2026-01-07T14:23:00Z"/>
          <w:rFonts w:eastAsia="Times New Roman"/>
          <w:highlight w:val="none"/>
          <w:lang w:eastAsia="ja-JP"/>
        </w:rPr>
      </w:pPr>
      <w:ins w:id="80" w:author="CMCC" w:date="2026-01-07T14:23:00Z">
        <w:r>
          <w:rPr>
            <w:rFonts w:eastAsia="Times New Roman"/>
            <w:highlight w:val="none"/>
            <w:lang w:eastAsia="ja-JP"/>
          </w:rPr>
          <w:t>1&gt;</w:t>
        </w:r>
      </w:ins>
      <w:ins w:id="81" w:author="CMCC" w:date="2026-01-07T14:23:00Z">
        <w:r>
          <w:rPr>
            <w:rFonts w:eastAsia="Times New Roman"/>
            <w:highlight w:val="none"/>
            <w:lang w:eastAsia="ja-JP"/>
          </w:rPr>
          <w:tab/>
        </w:r>
      </w:ins>
      <w:ins w:id="82" w:author="CMCC" w:date="2026-01-07T14:23:00Z">
        <w:r>
          <w:rPr>
            <w:rFonts w:eastAsia="Times New Roman"/>
            <w:highlight w:val="none"/>
            <w:lang w:eastAsia="ja-JP"/>
          </w:rPr>
          <w:t xml:space="preserve">if the </w:t>
        </w:r>
      </w:ins>
      <w:ins w:id="83" w:author="CMCC" w:date="2026-01-07T14:23:00Z">
        <w:r>
          <w:rPr>
            <w:rFonts w:eastAsia="Times New Roman"/>
            <w:i/>
            <w:highlight w:val="none"/>
            <w:lang w:eastAsia="ja-JP"/>
          </w:rPr>
          <w:t>CellGroupConfig</w:t>
        </w:r>
      </w:ins>
      <w:ins w:id="84" w:author="CMCC" w:date="2026-01-07T14:23:00Z">
        <w:r>
          <w:rPr>
            <w:rFonts w:eastAsia="Times New Roman"/>
            <w:highlight w:val="none"/>
            <w:lang w:eastAsia="ja-JP"/>
          </w:rPr>
          <w:t xml:space="preserve"> contains the </w:t>
        </w:r>
      </w:ins>
      <w:ins w:id="85" w:author="CMCC" w:date="2026-01-07T14:23:00Z">
        <w:r>
          <w:rPr>
            <w:i/>
            <w:highlight w:val="none"/>
          </w:rPr>
          <w:t>autonomousDenialParameters</w:t>
        </w:r>
      </w:ins>
      <w:ins w:id="86" w:author="CMCC" w:date="2026-01-07T14:23:00Z">
        <w:r>
          <w:rPr>
            <w:rFonts w:eastAsia="Times New Roman"/>
            <w:highlight w:val="none"/>
            <w:lang w:eastAsia="ja-JP"/>
          </w:rPr>
          <w:t>:</w:t>
        </w:r>
      </w:ins>
    </w:p>
    <w:p w14:paraId="4CECE26B">
      <w:pPr>
        <w:overflowPunct w:val="0"/>
        <w:autoSpaceDE w:val="0"/>
        <w:autoSpaceDN w:val="0"/>
        <w:adjustRightInd w:val="0"/>
        <w:ind w:left="851" w:hanging="284"/>
        <w:textAlignment w:val="baseline"/>
        <w:rPr>
          <w:ins w:id="87" w:author="CMCC" w:date="2026-01-07T14:23:00Z"/>
          <w:rFonts w:eastAsia="Times New Roman"/>
          <w:highlight w:val="none"/>
          <w:lang w:eastAsia="ja-JP"/>
        </w:rPr>
      </w:pPr>
      <w:ins w:id="88" w:author="CMCC" w:date="2026-01-07T14:23:00Z">
        <w:r>
          <w:rPr>
            <w:rFonts w:eastAsia="Times New Roman"/>
            <w:highlight w:val="none"/>
            <w:lang w:eastAsia="ja-JP"/>
          </w:rPr>
          <w:t>2&gt;</w:t>
        </w:r>
      </w:ins>
      <w:ins w:id="89" w:author="CMCC" w:date="2026-01-07T14:23:00Z">
        <w:r>
          <w:rPr>
            <w:rFonts w:eastAsia="Times New Roman"/>
            <w:highlight w:val="none"/>
            <w:lang w:eastAsia="ja-JP"/>
          </w:rPr>
          <w:tab/>
        </w:r>
      </w:ins>
      <w:ins w:id="90" w:author="CMCC" w:date="2026-01-07T14:23:00Z">
        <w:r>
          <w:rPr>
            <w:highlight w:val="none"/>
          </w:rPr>
          <w:t xml:space="preserve">consider itself to be allowed to deny any transmission in a particular UL slot if during the number of slots indicated by </w:t>
        </w:r>
      </w:ins>
      <w:ins w:id="91" w:author="CMCC" w:date="2026-01-07T14:23:00Z">
        <w:r>
          <w:rPr>
            <w:i/>
            <w:highlight w:val="none"/>
          </w:rPr>
          <w:t>autonomousDenialValidity</w:t>
        </w:r>
      </w:ins>
      <w:ins w:id="92" w:author="CMCC" w:date="2026-01-07T14:23:00Z">
        <w:r>
          <w:rPr>
            <w:highlight w:val="none"/>
          </w:rPr>
          <w:t xml:space="preserve">, preceding and including this particular slot, it autonomously denied fewer UL slots than indicated by </w:t>
        </w:r>
      </w:ins>
      <w:ins w:id="93" w:author="CMCC" w:date="2026-01-07T14:23:00Z">
        <w:r>
          <w:rPr>
            <w:i/>
            <w:highlight w:val="none"/>
          </w:rPr>
          <w:t>autonomousDenialSlots</w:t>
        </w:r>
      </w:ins>
      <w:ins w:id="94" w:author="CMCC" w:date="2026-01-07T14:23:00Z">
        <w:r>
          <w:rPr>
            <w:iCs/>
            <w:highlight w:val="none"/>
          </w:rPr>
          <w:t xml:space="preserve"> within the same cell group</w:t>
        </w:r>
      </w:ins>
      <w:ins w:id="95" w:author="CMCC" w:date="2026-01-07T14:23:00Z">
        <w:r>
          <w:rPr>
            <w:rFonts w:eastAsia="Times New Roman"/>
            <w:highlight w:val="none"/>
            <w:lang w:eastAsia="ja-JP"/>
          </w:rPr>
          <w:t>;</w:t>
        </w:r>
      </w:ins>
    </w:p>
    <w:p w14:paraId="36B7107E">
      <w:pPr>
        <w:pStyle w:val="63"/>
        <w:rPr>
          <w:ins w:id="96" w:author="CMCC" w:date="2026-01-07T14:23:00Z"/>
          <w:highlight w:val="none"/>
        </w:rPr>
      </w:pPr>
      <w:ins w:id="97" w:author="CMCC" w:date="2026-01-07T14:23:00Z">
        <w:r>
          <w:rPr>
            <w:highlight w:val="none"/>
          </w:rPr>
          <w:t>NOTE 2:</w:t>
        </w:r>
      </w:ins>
      <w:ins w:id="98" w:author="CMCC" w:date="2026-01-07T14:23:00Z">
        <w:r>
          <w:rPr>
            <w:highlight w:val="none"/>
          </w:rPr>
          <w:tab/>
        </w:r>
      </w:ins>
      <w:ins w:id="99" w:author="CMCC" w:date="2026-01-07T14:23:00Z">
        <w:bookmarkStart w:id="8" w:name="_Hlk136521047"/>
        <w:r>
          <w:rPr>
            <w:highlight w:val="none"/>
          </w:rPr>
          <w:t xml:space="preserve">When counting the number of denied UL slots, the UE sums up the denied UL slots across all serving cells within the same cell group. When counting the number of slots indicated by </w:t>
        </w:r>
      </w:ins>
      <w:ins w:id="100" w:author="CMCC" w:date="2026-01-07T14:23:00Z">
        <w:r>
          <w:rPr>
            <w:i/>
            <w:highlight w:val="none"/>
          </w:rPr>
          <w:t>autonomousDenialValidity</w:t>
        </w:r>
      </w:ins>
      <w:ins w:id="101" w:author="CMCC" w:date="2026-01-07T14:23:00Z">
        <w:r>
          <w:rPr>
            <w:highlight w:val="none"/>
          </w:rPr>
          <w:t>, the UE sums up the UL slots across all serving cells within the same cell group.</w:t>
        </w:r>
        <w:bookmarkEnd w:id="8"/>
        <w:r>
          <w:rPr>
            <w:highlight w:val="none"/>
          </w:rPr>
          <w:t xml:space="preserve"> </w:t>
        </w:r>
      </w:ins>
    </w:p>
    <w:p w14:paraId="280081A6">
      <w:pPr>
        <w:pStyle w:val="63"/>
        <w:rPr>
          <w:ins w:id="102" w:author="CMCC" w:date="2026-01-07T14:23:00Z"/>
          <w:highlight w:val="none"/>
        </w:rPr>
      </w:pPr>
      <w:ins w:id="103" w:author="CMCC" w:date="2026-01-07T14:23:00Z">
        <w:r>
          <w:rPr>
            <w:highlight w:val="none"/>
          </w:rPr>
          <w:t>NOTE 3:</w:t>
        </w:r>
      </w:ins>
      <w:ins w:id="104" w:author="CMCC" w:date="2026-01-07T14:23:00Z">
        <w:r>
          <w:rPr>
            <w:highlight w:val="none"/>
          </w:rPr>
          <w:tab/>
        </w:r>
      </w:ins>
      <w:ins w:id="105" w:author="CMCC" w:date="2026-01-07T14:23:00Z">
        <w:r>
          <w:rPr>
            <w:highlight w:val="none"/>
          </w:rPr>
          <w:t>When multiple denied UL slots across all serving cells partially or fully overlap in the time domain, the number of denied UL slots across all serving cells is counted as one denied UL slot, based on the longest slot.</w:t>
        </w:r>
      </w:ins>
    </w:p>
    <w:p w14:paraId="367A88E9">
      <w:pPr>
        <w:rPr>
          <w:ins w:id="106" w:author="CMCC" w:date="2024-10-21T17:55:00Z"/>
          <w:highlight w:val="none"/>
        </w:rPr>
      </w:pPr>
      <w:ins w:id="107" w:author="CMCC" w:date="2024-10-21T17:55:00Z">
        <w:r>
          <w:rPr>
            <w:highlight w:val="none"/>
          </w:rPr>
          <w:t>[TS 38.3</w:t>
        </w:r>
      </w:ins>
      <w:ins w:id="108" w:author="CMCC" w:date="2026-01-07T14:24:00Z">
        <w:r>
          <w:rPr>
            <w:rFonts w:hint="eastAsia"/>
            <w:highlight w:val="none"/>
            <w:lang w:val="en-US" w:eastAsia="zh-CN"/>
          </w:rPr>
          <w:t>00</w:t>
        </w:r>
      </w:ins>
      <w:ins w:id="109" w:author="CMCC" w:date="2024-10-21T17:55:00Z">
        <w:r>
          <w:rPr>
            <w:highlight w:val="none"/>
          </w:rPr>
          <w:t xml:space="preserve">, clause </w:t>
        </w:r>
      </w:ins>
      <w:ins w:id="110" w:author="CMCC" w:date="2026-01-07T14:25:00Z">
        <w:r>
          <w:rPr>
            <w:rFonts w:hint="eastAsia"/>
            <w:highlight w:val="none"/>
            <w:lang w:val="en-US" w:eastAsia="zh-CN"/>
          </w:rPr>
          <w:t>10</w:t>
        </w:r>
      </w:ins>
      <w:ins w:id="111" w:author="CMCC" w:date="2024-10-21T17:55:00Z">
        <w:r>
          <w:rPr>
            <w:rFonts w:hint="eastAsia"/>
            <w:highlight w:val="none"/>
          </w:rPr>
          <w:t>.</w:t>
        </w:r>
      </w:ins>
      <w:ins w:id="112" w:author="CMCC" w:date="2026-01-07T14:25:00Z">
        <w:r>
          <w:rPr>
            <w:rFonts w:hint="eastAsia"/>
            <w:highlight w:val="none"/>
            <w:lang w:val="en-US" w:eastAsia="zh-CN"/>
          </w:rPr>
          <w:t>10</w:t>
        </w:r>
      </w:ins>
      <w:ins w:id="113" w:author="CMCC" w:date="2024-10-21T17:55:00Z">
        <w:r>
          <w:rPr>
            <w:highlight w:val="none"/>
          </w:rPr>
          <w:t>]</w:t>
        </w:r>
      </w:ins>
    </w:p>
    <w:p w14:paraId="15E310B0">
      <w:pPr>
        <w:jc w:val="both"/>
        <w:rPr>
          <w:ins w:id="114" w:author="CMCC" w:date="2024-10-21T17:55:00Z"/>
          <w:highlight w:val="none"/>
        </w:rPr>
      </w:pPr>
      <w:ins w:id="115" w:author="CMCC" w:date="2026-01-07T14:26:00Z">
        <w:r>
          <w:rPr>
            <w:highlight w:val="none"/>
          </w:rPr>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9" w:name="_Hlk131680707"/>
        <w:r>
          <w:rPr>
            <w:highlight w:val="none"/>
          </w:rPr>
          <w:t>for IDC</w:t>
        </w:r>
        <w:bookmarkEnd w:id="9"/>
        <w:r>
          <w:rPr>
            <w:highlight w:val="none"/>
          </w:rPr>
          <w:t>.</w:t>
        </w:r>
      </w:ins>
    </w:p>
    <w:p w14:paraId="4303F2B3">
      <w:pPr>
        <w:pStyle w:val="8"/>
        <w:rPr>
          <w:ins w:id="116" w:author="CMCC" w:date="2024-10-21T17:55:00Z"/>
          <w:highlight w:val="none"/>
        </w:rPr>
      </w:pPr>
      <w:ins w:id="117" w:author="CMCC" w:date="2026-01-07T14:02:00Z">
        <w:r>
          <w:rPr>
            <w:rFonts w:hint="eastAsia"/>
            <w:highlight w:val="none"/>
            <w:lang w:eastAsia="zh-CN"/>
          </w:rPr>
          <w:t>8.1.2.1.7</w:t>
        </w:r>
      </w:ins>
      <w:ins w:id="118" w:author="CMCC" w:date="2024-10-21T17:55:00Z">
        <w:r>
          <w:rPr>
            <w:rFonts w:hint="eastAsia"/>
            <w:highlight w:val="none"/>
            <w:lang w:eastAsia="zh-CN"/>
          </w:rPr>
          <w:t>.</w:t>
        </w:r>
      </w:ins>
      <w:ins w:id="119" w:author="CMCC" w:date="2024-10-21T17:55:00Z">
        <w:r>
          <w:rPr>
            <w:highlight w:val="none"/>
          </w:rPr>
          <w:t>3</w:t>
        </w:r>
      </w:ins>
      <w:ins w:id="120" w:author="CMCC" w:date="2024-10-21T17:55:00Z">
        <w:r>
          <w:rPr>
            <w:highlight w:val="none"/>
          </w:rPr>
          <w:tab/>
        </w:r>
      </w:ins>
      <w:ins w:id="121" w:author="CMCC" w:date="2024-10-21T17:55:00Z">
        <w:r>
          <w:rPr>
            <w:highlight w:val="none"/>
          </w:rPr>
          <w:t>Test description</w:t>
        </w:r>
      </w:ins>
    </w:p>
    <w:p w14:paraId="098290CD">
      <w:pPr>
        <w:pStyle w:val="8"/>
        <w:rPr>
          <w:ins w:id="122" w:author="CMCC" w:date="2024-10-21T17:55:00Z"/>
          <w:highlight w:val="none"/>
        </w:rPr>
      </w:pPr>
      <w:ins w:id="123" w:author="CMCC" w:date="2026-01-07T14:02:00Z">
        <w:r>
          <w:rPr>
            <w:rFonts w:hint="eastAsia"/>
            <w:highlight w:val="none"/>
            <w:lang w:eastAsia="zh-CN"/>
          </w:rPr>
          <w:t>8.1.2.1.7</w:t>
        </w:r>
      </w:ins>
      <w:ins w:id="124" w:author="CMCC" w:date="2024-10-21T17:55:00Z">
        <w:r>
          <w:rPr>
            <w:rFonts w:hint="eastAsia"/>
            <w:highlight w:val="none"/>
            <w:lang w:eastAsia="zh-CN"/>
          </w:rPr>
          <w:t>.</w:t>
        </w:r>
      </w:ins>
      <w:ins w:id="125" w:author="CMCC" w:date="2024-10-21T17:55:00Z">
        <w:r>
          <w:rPr>
            <w:highlight w:val="none"/>
          </w:rPr>
          <w:t>3.1</w:t>
        </w:r>
      </w:ins>
      <w:ins w:id="126" w:author="CMCC" w:date="2024-10-21T17:55:00Z">
        <w:r>
          <w:rPr>
            <w:highlight w:val="none"/>
          </w:rPr>
          <w:tab/>
        </w:r>
      </w:ins>
      <w:ins w:id="127" w:author="CMCC" w:date="2024-10-21T17:55:00Z">
        <w:r>
          <w:rPr>
            <w:highlight w:val="none"/>
          </w:rPr>
          <w:t>Pre-test conditions</w:t>
        </w:r>
      </w:ins>
    </w:p>
    <w:p w14:paraId="70F9BECB">
      <w:pPr>
        <w:pStyle w:val="8"/>
        <w:rPr>
          <w:ins w:id="128" w:author="CMCC" w:date="2024-10-21T17:55:00Z"/>
          <w:highlight w:val="none"/>
        </w:rPr>
      </w:pPr>
      <w:ins w:id="129" w:author="CMCC" w:date="2024-10-21T17:55:00Z">
        <w:r>
          <w:rPr>
            <w:highlight w:val="none"/>
          </w:rPr>
          <w:t>System Simulator:</w:t>
        </w:r>
      </w:ins>
    </w:p>
    <w:p w14:paraId="38196609">
      <w:pPr>
        <w:pStyle w:val="82"/>
        <w:rPr>
          <w:ins w:id="130" w:author="CMCC" w:date="2026-01-08T17:58:00Z"/>
          <w:highlight w:val="none"/>
          <w:lang w:eastAsia="sv-SE"/>
        </w:rPr>
      </w:pPr>
      <w:ins w:id="131" w:author="CMCC" w:date="2024-10-21T17:55:00Z">
        <w:r>
          <w:rPr>
            <w:highlight w:val="none"/>
          </w:rPr>
          <w:t>-</w:t>
        </w:r>
      </w:ins>
      <w:ins w:id="132" w:author="CMCC" w:date="2024-10-21T17:55:00Z">
        <w:r>
          <w:rPr>
            <w:highlight w:val="none"/>
          </w:rPr>
          <w:tab/>
        </w:r>
      </w:ins>
      <w:ins w:id="133" w:author="CMCC" w:date="2026-01-08T17:58:00Z">
        <w:r>
          <w:rPr>
            <w:rFonts w:hint="eastAsia"/>
            <w:highlight w:val="none"/>
            <w:lang w:val="en-US"/>
          </w:rPr>
          <w:t xml:space="preserve">For operating band n40, </w:t>
        </w:r>
      </w:ins>
      <w:ins w:id="134" w:author="CMCC" w:date="2026-01-08T17:58:00Z">
        <w:r>
          <w:rPr>
            <w:rFonts w:eastAsia="宋体"/>
            <w:highlight w:val="none"/>
            <w:lang w:eastAsia="zh-CN" w:bidi="ar"/>
          </w:rPr>
          <w:t>NR Cell 14</w:t>
        </w:r>
      </w:ins>
      <w:ins w:id="135" w:author="CMCC" w:date="2026-01-08T17:58:00Z">
        <w:r>
          <w:rPr>
            <w:highlight w:val="none"/>
            <w:lang w:eastAsia="zh-CN"/>
          </w:rPr>
          <w:t>/NRf4 (2390-2400MHz)</w:t>
        </w:r>
      </w:ins>
      <w:ins w:id="136" w:author="CMCC" w:date="2026-01-08T17:58:00Z">
        <w:r>
          <w:rPr>
            <w:rFonts w:hint="eastAsia"/>
            <w:highlight w:val="none"/>
            <w:lang w:val="en-US" w:eastAsia="zh-CN"/>
          </w:rPr>
          <w:t xml:space="preserve"> and</w:t>
        </w:r>
      </w:ins>
      <w:ins w:id="137" w:author="CMCC" w:date="2026-01-08T17:58:00Z">
        <w:r>
          <w:rPr>
            <w:highlight w:val="none"/>
          </w:rPr>
          <w:t xml:space="preserve"> </w:t>
        </w:r>
      </w:ins>
      <w:ins w:id="138" w:author="CMCC" w:date="2026-01-08T17:58:00Z">
        <w:r>
          <w:rPr>
            <w:highlight w:val="none"/>
            <w:lang w:eastAsia="zh-CN"/>
          </w:rPr>
          <w:t>WLAN AP1 (Cell 27) as specified in cl</w:t>
        </w:r>
      </w:ins>
      <w:ins w:id="139" w:author="CMCC" w:date="2026-02-03T18:51:00Z">
        <w:r>
          <w:rPr>
            <w:rFonts w:hint="eastAsia"/>
            <w:highlight w:val="none"/>
            <w:lang w:val="en-US" w:eastAsia="zh-CN"/>
          </w:rPr>
          <w:t>ause</w:t>
        </w:r>
      </w:ins>
      <w:ins w:id="140" w:author="CMCC" w:date="2026-01-08T17:58:00Z">
        <w:r>
          <w:rPr>
            <w:highlight w:val="none"/>
            <w:lang w:eastAsia="zh-CN"/>
          </w:rPr>
          <w:t xml:space="preserve"> </w:t>
        </w:r>
      </w:ins>
      <w:ins w:id="141" w:author="CMCC" w:date="2026-01-08T17:58:00Z">
        <w:r>
          <w:rPr>
            <w:highlight w:val="none"/>
            <w:lang w:eastAsia="zh-CN"/>
          </w:rPr>
          <w:t>4.13 TS 38.508-1[4]</w:t>
        </w:r>
      </w:ins>
      <w:ins w:id="142" w:author="CMCC" w:date="2026-01-08T17:58:00Z">
        <w:r>
          <w:rPr>
            <w:rFonts w:hint="eastAsia"/>
            <w:highlight w:val="none"/>
            <w:lang w:val="en-US" w:eastAsia="zh-CN"/>
          </w:rPr>
          <w:t xml:space="preserve"> are used</w:t>
        </w:r>
      </w:ins>
      <w:ins w:id="143" w:author="CMCC" w:date="2026-01-08T17:58:00Z">
        <w:r>
          <w:rPr>
            <w:highlight w:val="none"/>
            <w:lang w:eastAsia="sv-SE"/>
          </w:rPr>
          <w:t>;</w:t>
        </w:r>
      </w:ins>
    </w:p>
    <w:p w14:paraId="416C3D83">
      <w:pPr>
        <w:pStyle w:val="82"/>
        <w:rPr>
          <w:ins w:id="144" w:author="CMCC" w:date="2024-10-21T17:55:00Z"/>
          <w:highlight w:val="none"/>
          <w:lang w:eastAsia="sv-SE"/>
        </w:rPr>
      </w:pPr>
      <w:ins w:id="145" w:author="CMCC" w:date="2026-01-08T17:58:00Z">
        <w:r>
          <w:rPr>
            <w:highlight w:val="none"/>
            <w:lang w:eastAsia="zh-CN"/>
          </w:rPr>
          <w:t>-</w:t>
        </w:r>
      </w:ins>
      <w:ins w:id="146" w:author="CMCC" w:date="2026-01-08T17:58:00Z">
        <w:r>
          <w:rPr>
            <w:highlight w:val="none"/>
            <w:lang w:eastAsia="zh-CN"/>
          </w:rPr>
          <w:tab/>
        </w:r>
      </w:ins>
      <w:ins w:id="147" w:author="CMCC" w:date="2026-01-08T17:58:00Z">
        <w:r>
          <w:rPr>
            <w:rFonts w:hint="eastAsia"/>
            <w:highlight w:val="none"/>
            <w:lang w:val="en-US" w:eastAsia="zh-CN"/>
          </w:rPr>
          <w:t xml:space="preserve">For operating band n41, </w:t>
        </w:r>
      </w:ins>
      <w:ins w:id="148" w:author="CMCC" w:date="2026-01-08T17:58:00Z">
        <w:r>
          <w:rPr>
            <w:highlight w:val="none"/>
            <w:lang w:eastAsia="zh-CN"/>
          </w:rPr>
          <w:t xml:space="preserve">NR Cell 1/NRf1 </w:t>
        </w:r>
      </w:ins>
      <w:ins w:id="149" w:author="CMCC" w:date="2026-01-08T17:58:00Z">
        <w:r>
          <w:rPr>
            <w:b/>
            <w:highlight w:val="none"/>
            <w:lang w:eastAsia="zh-CN"/>
          </w:rPr>
          <w:t>(</w:t>
        </w:r>
      </w:ins>
      <w:ins w:id="150" w:author="CMCC" w:date="2026-01-08T17:58:00Z">
        <w:r>
          <w:rPr>
            <w:highlight w:val="none"/>
            <w:lang w:eastAsia="zh-CN"/>
          </w:rPr>
          <w:t>2496-2556MHz</w:t>
        </w:r>
      </w:ins>
      <w:ins w:id="151" w:author="CMCC" w:date="2026-01-08T17:58:00Z">
        <w:r>
          <w:rPr>
            <w:b/>
            <w:highlight w:val="none"/>
            <w:lang w:eastAsia="zh-CN"/>
          </w:rPr>
          <w:t>)</w:t>
        </w:r>
      </w:ins>
      <w:ins w:id="152" w:author="CMCC" w:date="2026-01-08T17:58:00Z">
        <w:r>
          <w:rPr>
            <w:rFonts w:hint="eastAsia"/>
            <w:highlight w:val="none"/>
            <w:lang w:val="en-US" w:eastAsia="zh-CN"/>
          </w:rPr>
          <w:t xml:space="preserve"> and</w:t>
        </w:r>
      </w:ins>
      <w:ins w:id="153" w:author="CMCC" w:date="2026-01-08T17:58:00Z">
        <w:r>
          <w:rPr>
            <w:highlight w:val="none"/>
            <w:lang w:eastAsia="zh-CN"/>
          </w:rPr>
          <w:t xml:space="preserve"> </w:t>
        </w:r>
      </w:ins>
      <w:ins w:id="154" w:author="CMCC" w:date="2026-01-08T17:58:00Z">
        <w:r>
          <w:rPr>
            <w:rFonts w:hint="eastAsia"/>
            <w:highlight w:val="none"/>
            <w:lang w:eastAsia="zh-CN"/>
          </w:rPr>
          <w:t xml:space="preserve">WLAN </w:t>
        </w:r>
      </w:ins>
      <w:ins w:id="155" w:author="CMCC" w:date="2026-01-08T17:58:00Z">
        <w:r>
          <w:rPr>
            <w:highlight w:val="none"/>
            <w:lang w:eastAsia="zh-CN"/>
          </w:rPr>
          <w:t>AP2 (C</w:t>
        </w:r>
      </w:ins>
      <w:ins w:id="156" w:author="CMCC" w:date="2026-01-08T17:58:00Z">
        <w:r>
          <w:rPr>
            <w:rFonts w:hint="eastAsia"/>
            <w:highlight w:val="none"/>
            <w:lang w:eastAsia="zh-CN"/>
          </w:rPr>
          <w:t>ell 27</w:t>
        </w:r>
      </w:ins>
      <w:ins w:id="157" w:author="CMCC" w:date="2026-01-08T17:58:00Z">
        <w:r>
          <w:rPr>
            <w:highlight w:val="none"/>
            <w:lang w:eastAsia="zh-CN"/>
          </w:rPr>
          <w:t xml:space="preserve">b) </w:t>
        </w:r>
      </w:ins>
      <w:ins w:id="158" w:author="CMCC" w:date="2026-01-08T17:58:00Z">
        <w:r>
          <w:rPr>
            <w:highlight w:val="none"/>
            <w:lang w:val="en-US" w:eastAsia="zh-CN"/>
          </w:rPr>
          <w:t>as specified in cl</w:t>
        </w:r>
      </w:ins>
      <w:ins w:id="159" w:author="CMCC" w:date="2026-02-03T18:51:00Z">
        <w:r>
          <w:rPr>
            <w:rFonts w:hint="eastAsia"/>
            <w:highlight w:val="none"/>
            <w:lang w:val="en-US" w:eastAsia="zh-CN"/>
          </w:rPr>
          <w:t>ause</w:t>
        </w:r>
      </w:ins>
      <w:ins w:id="160" w:author="CMCC" w:date="2026-01-08T17:58:00Z">
        <w:r>
          <w:rPr>
            <w:highlight w:val="none"/>
            <w:lang w:val="en-US" w:eastAsia="zh-CN"/>
          </w:rPr>
          <w:t xml:space="preserve"> 4.13 TS 38.508-1[4]</w:t>
        </w:r>
      </w:ins>
      <w:ins w:id="161" w:author="CMCC" w:date="2026-01-08T17:58:00Z">
        <w:r>
          <w:rPr>
            <w:rFonts w:hint="eastAsia"/>
            <w:highlight w:val="none"/>
            <w:lang w:val="en-US" w:eastAsia="zh-CN"/>
          </w:rPr>
          <w:t xml:space="preserve"> are used</w:t>
        </w:r>
      </w:ins>
      <w:ins w:id="162" w:author="CMCC" w:date="2026-01-08T17:58:00Z">
        <w:r>
          <w:rPr>
            <w:highlight w:val="none"/>
            <w:lang w:eastAsia="zh-CN"/>
          </w:rPr>
          <w:t>;</w:t>
        </w:r>
      </w:ins>
    </w:p>
    <w:p w14:paraId="7080A70C">
      <w:pPr>
        <w:pStyle w:val="8"/>
        <w:rPr>
          <w:ins w:id="163" w:author="CMCC" w:date="2024-10-21T17:55:00Z"/>
          <w:highlight w:val="none"/>
        </w:rPr>
      </w:pPr>
      <w:ins w:id="164" w:author="CMCC" w:date="2024-10-21T17:55:00Z">
        <w:r>
          <w:rPr>
            <w:highlight w:val="none"/>
          </w:rPr>
          <w:t>UE:</w:t>
        </w:r>
      </w:ins>
    </w:p>
    <w:p w14:paraId="12957D1C">
      <w:pPr>
        <w:pStyle w:val="82"/>
        <w:ind w:left="284" w:firstLine="0"/>
        <w:rPr>
          <w:ins w:id="165" w:author="CMCC" w:date="2024-10-21T17:55:00Z"/>
          <w:highlight w:val="none"/>
          <w:lang w:val="en-US" w:eastAsia="zh-CN"/>
        </w:rPr>
      </w:pPr>
      <w:ins w:id="166" w:author="CMCC" w:date="2024-10-21T17:55:00Z">
        <w:r>
          <w:rPr>
            <w:highlight w:val="none"/>
            <w:lang w:eastAsia="sv-SE"/>
          </w:rPr>
          <w:t>-</w:t>
        </w:r>
      </w:ins>
      <w:ins w:id="167" w:author="CMCC" w:date="2024-10-21T17:55:00Z">
        <w:r>
          <w:rPr>
            <w:highlight w:val="none"/>
            <w:lang w:eastAsia="sv-SE"/>
          </w:rPr>
          <w:tab/>
        </w:r>
      </w:ins>
      <w:ins w:id="168" w:author="CMCC" w:date="2024-10-21T17:55:00Z">
        <w:r>
          <w:rPr>
            <w:rFonts w:hint="eastAsia"/>
            <w:highlight w:val="none"/>
            <w:lang w:val="en-US" w:eastAsia="zh-CN"/>
          </w:rPr>
          <w:t>UE</w:t>
        </w:r>
      </w:ins>
      <w:ins w:id="169" w:author="CMCC" w:date="2024-10-21T17:55:00Z">
        <w:r>
          <w:rPr>
            <w:highlight w:val="none"/>
            <w:lang w:val="en-US" w:eastAsia="zh-CN"/>
          </w:rPr>
          <w:t>’</w:t>
        </w:r>
      </w:ins>
      <w:ins w:id="170" w:author="CMCC" w:date="2024-10-21T17:55:00Z">
        <w:r>
          <w:rPr>
            <w:rFonts w:hint="eastAsia"/>
            <w:highlight w:val="none"/>
            <w:lang w:val="en-US" w:eastAsia="zh-CN"/>
          </w:rPr>
          <w:t xml:space="preserve">s WLAN is </w:t>
        </w:r>
      </w:ins>
      <w:ins w:id="171" w:author="CMCC" w:date="2024-10-22T10:46:00Z">
        <w:r>
          <w:rPr>
            <w:rFonts w:hint="eastAsia"/>
            <w:highlight w:val="none"/>
            <w:lang w:val="en-US" w:eastAsia="zh-CN"/>
          </w:rPr>
          <w:t>on</w:t>
        </w:r>
      </w:ins>
      <w:ins w:id="172" w:author="CMCC" w:date="2024-10-21T17:55:00Z">
        <w:r>
          <w:rPr>
            <w:rFonts w:hint="eastAsia"/>
            <w:highlight w:val="none"/>
            <w:lang w:val="en-US" w:eastAsia="zh-CN"/>
          </w:rPr>
          <w:t>.</w:t>
        </w:r>
      </w:ins>
    </w:p>
    <w:p w14:paraId="0BED577E">
      <w:pPr>
        <w:pStyle w:val="8"/>
        <w:rPr>
          <w:ins w:id="173" w:author="CMCC" w:date="2024-10-21T17:55:00Z"/>
          <w:highlight w:val="none"/>
        </w:rPr>
      </w:pPr>
      <w:ins w:id="174" w:author="CMCC" w:date="2024-10-21T17:55:00Z">
        <w:r>
          <w:rPr>
            <w:highlight w:val="none"/>
          </w:rPr>
          <w:t>Preamble:</w:t>
        </w:r>
      </w:ins>
    </w:p>
    <w:p w14:paraId="2B4238B8">
      <w:pPr>
        <w:pStyle w:val="82"/>
        <w:rPr>
          <w:ins w:id="175" w:author="CMCC" w:date="2024-10-21T17:55:00Z"/>
          <w:highlight w:val="none"/>
          <w:lang w:val="en-US" w:eastAsia="zh-CN"/>
        </w:rPr>
      </w:pPr>
      <w:ins w:id="176" w:author="CMCC" w:date="2024-10-21T17:55:00Z">
        <w:r>
          <w:rPr>
            <w:highlight w:val="none"/>
            <w:lang w:eastAsia="sv-SE"/>
          </w:rPr>
          <w:t>-</w:t>
        </w:r>
      </w:ins>
      <w:ins w:id="177" w:author="CMCC" w:date="2024-10-21T17:55:00Z">
        <w:r>
          <w:rPr>
            <w:highlight w:val="none"/>
            <w:lang w:eastAsia="sv-SE"/>
          </w:rPr>
          <w:tab/>
        </w:r>
      </w:ins>
      <w:ins w:id="178" w:author="CMCC" w:date="2025-08-06T18:23:00Z">
        <w:r>
          <w:rPr>
            <w:highlight w:val="none"/>
            <w:lang w:eastAsia="sv-SE"/>
          </w:rPr>
          <w:t xml:space="preserve">The UE is in state </w:t>
        </w:r>
      </w:ins>
      <w:ins w:id="179" w:author="CMCC" w:date="2026-02-03T18:55:00Z">
        <w:r>
          <w:rPr>
            <w:rFonts w:hint="eastAsia"/>
            <w:highlight w:val="none"/>
            <w:lang w:val="en-US" w:eastAsia="zh-CN"/>
          </w:rPr>
          <w:t>3</w:t>
        </w:r>
      </w:ins>
      <w:ins w:id="180" w:author="CMCC" w:date="2025-08-06T18:23:00Z">
        <w:r>
          <w:rPr>
            <w:highlight w:val="none"/>
            <w:lang w:eastAsia="sv-SE"/>
          </w:rPr>
          <w:t>N-A</w:t>
        </w:r>
      </w:ins>
      <w:ins w:id="181" w:author="CMCC" w:date="2025-08-06T18:23:00Z">
        <w:r>
          <w:rPr>
            <w:highlight w:val="none"/>
            <w:lang w:eastAsia="zh-CN"/>
          </w:rPr>
          <w:t xml:space="preserve"> on NR Cell 14</w:t>
        </w:r>
      </w:ins>
      <w:ins w:id="182" w:author="CMCC" w:date="2025-08-06T18:23:00Z">
        <w:r>
          <w:rPr>
            <w:highlight w:val="none"/>
            <w:lang w:eastAsia="sv-SE"/>
          </w:rPr>
          <w:t xml:space="preserve"> according to TS 38.508-1 [4], clause 4.4A.2 Table 4.4A.2-</w:t>
        </w:r>
      </w:ins>
      <w:ins w:id="183" w:author="CMCC" w:date="2026-02-03T18:56:00Z">
        <w:r>
          <w:rPr>
            <w:rFonts w:hint="eastAsia"/>
            <w:highlight w:val="none"/>
            <w:lang w:val="en-US" w:eastAsia="zh-CN"/>
          </w:rPr>
          <w:t>3</w:t>
        </w:r>
      </w:ins>
      <w:ins w:id="184" w:author="CMCC" w:date="2026-01-07T18:14:00Z">
        <w:r>
          <w:rPr>
            <w:rFonts w:hint="eastAsia"/>
            <w:highlight w:val="none"/>
            <w:lang w:val="en-US" w:eastAsia="zh-CN"/>
          </w:rPr>
          <w:t xml:space="preserve"> </w:t>
        </w:r>
      </w:ins>
      <w:ins w:id="185" w:author="CMCC" w:date="2026-01-07T18:14:00Z">
        <w:r>
          <w:rPr>
            <w:highlight w:val="none"/>
            <w:lang w:eastAsia="sv-SE"/>
          </w:rPr>
          <w:t>and using the message condition UE TEST LOOP MODE A to return one PDCP SDU per DL PDCP SDU</w:t>
        </w:r>
      </w:ins>
      <w:ins w:id="186" w:author="CMCC" w:date="2024-10-21T17:55:00Z">
        <w:r>
          <w:rPr>
            <w:highlight w:val="none"/>
            <w:lang w:eastAsia="sv-SE"/>
          </w:rPr>
          <w:t>.</w:t>
        </w:r>
      </w:ins>
      <w:ins w:id="187" w:author="CMCC" w:date="2026-01-07T18:13:00Z">
        <w:r>
          <w:rPr>
            <w:rFonts w:hint="eastAsia"/>
            <w:highlight w:val="none"/>
            <w:lang w:val="en-US" w:eastAsia="zh-CN"/>
          </w:rPr>
          <w:t xml:space="preserve"> </w:t>
        </w:r>
      </w:ins>
      <w:r>
        <w:rPr>
          <w:rFonts w:hint="eastAsia"/>
          <w:highlight w:val="none"/>
          <w:lang w:val="en-US" w:eastAsia="zh-CN"/>
        </w:rPr>
        <w:t xml:space="preserve"> </w:t>
      </w:r>
    </w:p>
    <w:p w14:paraId="2686AA4F">
      <w:pPr>
        <w:pStyle w:val="8"/>
        <w:rPr>
          <w:ins w:id="188" w:author="CMCC" w:date="2024-10-21T17:55:00Z"/>
          <w:highlight w:val="none"/>
        </w:rPr>
      </w:pPr>
      <w:ins w:id="189" w:author="CMCC" w:date="2026-01-07T14:02:00Z">
        <w:r>
          <w:rPr>
            <w:rFonts w:hint="eastAsia"/>
            <w:highlight w:val="none"/>
            <w:lang w:eastAsia="zh-CN"/>
          </w:rPr>
          <w:t>8.1.2.1.7</w:t>
        </w:r>
      </w:ins>
      <w:ins w:id="190" w:author="CMCC" w:date="2024-10-21T17:55:00Z">
        <w:r>
          <w:rPr>
            <w:rFonts w:hint="eastAsia"/>
            <w:highlight w:val="none"/>
            <w:lang w:eastAsia="zh-CN"/>
          </w:rPr>
          <w:t>.</w:t>
        </w:r>
      </w:ins>
      <w:ins w:id="191" w:author="CMCC" w:date="2024-10-21T17:55:00Z">
        <w:r>
          <w:rPr>
            <w:highlight w:val="none"/>
          </w:rPr>
          <w:t>3.2</w:t>
        </w:r>
      </w:ins>
      <w:ins w:id="192" w:author="CMCC" w:date="2024-10-21T17:55:00Z">
        <w:r>
          <w:rPr>
            <w:highlight w:val="none"/>
          </w:rPr>
          <w:tab/>
        </w:r>
      </w:ins>
      <w:ins w:id="193" w:author="CMCC" w:date="2024-10-21T17:55:00Z">
        <w:r>
          <w:rPr>
            <w:highlight w:val="none"/>
          </w:rPr>
          <w:t>Test procedure sequence</w:t>
        </w:r>
      </w:ins>
    </w:p>
    <w:p w14:paraId="17406CC6">
      <w:pPr>
        <w:rPr>
          <w:ins w:id="194" w:author="CMCC" w:date="2024-10-21T17:55:00Z"/>
          <w:highlight w:val="none"/>
        </w:rPr>
      </w:pPr>
      <w:ins w:id="195" w:author="CMCC" w:date="2024-10-21T17:55:00Z">
        <w:r>
          <w:rPr>
            <w:highlight w:val="none"/>
            <w:lang w:eastAsia="zh-CN"/>
          </w:rPr>
          <w:t xml:space="preserve">Table </w:t>
        </w:r>
      </w:ins>
      <w:ins w:id="196" w:author="CMCC" w:date="2026-01-07T14:02:00Z">
        <w:r>
          <w:rPr>
            <w:rFonts w:hint="eastAsia"/>
            <w:highlight w:val="none"/>
            <w:lang w:eastAsia="zh-CN"/>
          </w:rPr>
          <w:t>8.1.2.1.7</w:t>
        </w:r>
      </w:ins>
      <w:ins w:id="197" w:author="CMCC" w:date="2024-10-21T17:55:00Z">
        <w:r>
          <w:rPr>
            <w:rFonts w:hint="eastAsia"/>
            <w:highlight w:val="none"/>
            <w:lang w:eastAsia="zh-CN"/>
          </w:rPr>
          <w:t>.</w:t>
        </w:r>
      </w:ins>
      <w:ins w:id="198" w:author="CMCC" w:date="2024-10-21T17:55:00Z">
        <w:r>
          <w:rPr>
            <w:highlight w:val="none"/>
          </w:rPr>
          <w:t>3.2-</w:t>
        </w:r>
      </w:ins>
      <w:ins w:id="199" w:author="CMCC" w:date="2024-10-21T17:55:00Z">
        <w:r>
          <w:rPr>
            <w:highlight w:val="none"/>
            <w:lang w:eastAsia="zh-CN"/>
          </w:rPr>
          <w:t xml:space="preserve">1 for FR1 illustrate the downlink power levels </w:t>
        </w:r>
      </w:ins>
      <w:ins w:id="200" w:author="CMCC" w:date="2024-10-21T17:55:00Z">
        <w:r>
          <w:rPr>
            <w:rFonts w:eastAsia="Malgun Gothic"/>
            <w:highlight w:val="none"/>
          </w:rPr>
          <w:t>and other changing parameters</w:t>
        </w:r>
      </w:ins>
      <w:ins w:id="201" w:author="CMCC" w:date="2024-10-21T17:55:00Z">
        <w:r>
          <w:rPr>
            <w:highlight w:val="none"/>
            <w:lang w:eastAsia="zh-CN"/>
          </w:rPr>
          <w:t xml:space="preserve"> to be applied for the cells at various time instants of the test execution. </w:t>
        </w:r>
      </w:ins>
      <w:ins w:id="202" w:author="CMCC" w:date="2024-10-21T17:55:00Z">
        <w:r>
          <w:rPr>
            <w:rFonts w:eastAsia="Malgun Gothic"/>
            <w:highlight w:val="none"/>
          </w:rPr>
          <w:t xml:space="preserve">The exact instants on which these values shall be applied are described in the texts in this </w:t>
        </w:r>
      </w:ins>
      <w:ins w:id="203" w:author="CMCC" w:date="2024-10-21T17:55:00Z">
        <w:r>
          <w:rPr>
            <w:highlight w:val="none"/>
          </w:rPr>
          <w:t xml:space="preserve">clause. The configuration </w:t>
        </w:r>
      </w:ins>
      <w:ins w:id="204" w:author="CMCC" w:date="2026-01-08T18:06:00Z">
        <w:r>
          <w:rPr>
            <w:highlight w:val="none"/>
          </w:rPr>
          <w:t xml:space="preserve">“C1” for </w:t>
        </w:r>
      </w:ins>
      <w:ins w:id="205" w:author="CMCC" w:date="2024-10-21T17:55:00Z">
        <w:r>
          <w:rPr>
            <w:rFonts w:eastAsia="Malgun Gothic"/>
            <w:highlight w:val="none"/>
          </w:rPr>
          <w:t>"</w:t>
        </w:r>
      </w:ins>
      <w:ins w:id="206" w:author="CMCC" w:date="2024-10-21T17:55:00Z">
        <w:r>
          <w:rPr>
            <w:highlight w:val="none"/>
          </w:rPr>
          <w:t>T</w:t>
        </w:r>
      </w:ins>
      <w:ins w:id="207" w:author="CMCC" w:date="2024-10-21T17:55:00Z">
        <w:r>
          <w:rPr>
            <w:highlight w:val="none"/>
            <w:lang w:val="en-US"/>
          </w:rPr>
          <w:t>0</w:t>
        </w:r>
      </w:ins>
      <w:ins w:id="208" w:author="CMCC" w:date="2024-10-21T17:55:00Z">
        <w:r>
          <w:rPr>
            <w:rFonts w:eastAsia="Malgun Gothic"/>
            <w:highlight w:val="none"/>
          </w:rPr>
          <w:t>"</w:t>
        </w:r>
      </w:ins>
      <w:ins w:id="209" w:author="CMCC" w:date="2024-10-21T17:55:00Z">
        <w:r>
          <w:rPr>
            <w:highlight w:val="none"/>
          </w:rPr>
          <w:t xml:space="preserve"> indicates the initial conditions. Subsequent</w:t>
        </w:r>
      </w:ins>
      <w:ins w:id="210" w:author="CMCC" w:date="2024-10-21T17:55:00Z">
        <w:r>
          <w:rPr>
            <w:rFonts w:eastAsia="Malgun Gothic"/>
            <w:highlight w:val="none"/>
          </w:rPr>
          <w:t xml:space="preserve"> configurations marked "T1"</w:t>
        </w:r>
      </w:ins>
      <w:ins w:id="211" w:author="CMCC" w:date="2026-01-07T18:16:00Z">
        <w:r>
          <w:rPr>
            <w:rFonts w:hint="eastAsia" w:eastAsia="宋体"/>
            <w:highlight w:val="none"/>
            <w:lang w:val="en-US" w:eastAsia="zh-CN"/>
          </w:rPr>
          <w:t xml:space="preserve"> is</w:t>
        </w:r>
      </w:ins>
      <w:ins w:id="212" w:author="CMCC" w:date="2024-10-21T17:55:00Z">
        <w:r>
          <w:rPr>
            <w:rFonts w:eastAsia="Malgun Gothic"/>
            <w:highlight w:val="none"/>
          </w:rPr>
          <w:t xml:space="preserve"> applied at the points indicated in the Main behaviour description in Table </w:t>
        </w:r>
      </w:ins>
      <w:ins w:id="213" w:author="CMCC" w:date="2026-01-07T14:02:00Z">
        <w:r>
          <w:rPr>
            <w:rFonts w:hint="eastAsia"/>
            <w:highlight w:val="none"/>
            <w:lang w:eastAsia="zh-CN"/>
          </w:rPr>
          <w:t>8.1.2.1.7</w:t>
        </w:r>
      </w:ins>
      <w:ins w:id="214" w:author="CMCC" w:date="2024-10-21T17:55:00Z">
        <w:r>
          <w:rPr>
            <w:rFonts w:hint="eastAsia"/>
            <w:highlight w:val="none"/>
            <w:lang w:eastAsia="zh-CN"/>
          </w:rPr>
          <w:t>.</w:t>
        </w:r>
      </w:ins>
      <w:ins w:id="215" w:author="CMCC" w:date="2024-10-21T17:55:00Z">
        <w:r>
          <w:rPr>
            <w:highlight w:val="none"/>
          </w:rPr>
          <w:t>3.2-</w:t>
        </w:r>
      </w:ins>
      <w:ins w:id="216" w:author="CMCC" w:date="2024-10-21T17:55:00Z">
        <w:r>
          <w:rPr>
            <w:highlight w:val="none"/>
            <w:lang w:eastAsia="zh-CN"/>
          </w:rPr>
          <w:t>2.</w:t>
        </w:r>
      </w:ins>
      <w:ins w:id="217" w:author="CMCC" w:date="2024-10-21T17:55:00Z">
        <w:r>
          <w:rPr>
            <w:highlight w:val="none"/>
          </w:rPr>
          <w:t xml:space="preserve"> </w:t>
        </w:r>
      </w:ins>
      <w:ins w:id="218" w:author="CMCC" w:date="2026-01-08T18:06:00Z">
        <w:r>
          <w:rPr>
            <w:highlight w:val="none"/>
          </w:rPr>
          <w:t>The configuration “C1” for “T0” and “C2” for “T1” are specified in TS 38.508-1 [4] Table 4.13-1.</w:t>
        </w:r>
      </w:ins>
    </w:p>
    <w:p w14:paraId="1D9993C4">
      <w:pPr>
        <w:pStyle w:val="62"/>
        <w:rPr>
          <w:ins w:id="219" w:author="CMCC" w:date="2024-10-21T17:55:00Z"/>
          <w:highlight w:val="none"/>
        </w:rPr>
      </w:pPr>
      <w:ins w:id="220" w:author="CMCC" w:date="2024-10-21T17:55:00Z">
        <w:r>
          <w:rPr>
            <w:highlight w:val="none"/>
          </w:rPr>
          <w:t xml:space="preserve">Table </w:t>
        </w:r>
      </w:ins>
      <w:ins w:id="221" w:author="CMCC" w:date="2026-01-07T14:02:00Z">
        <w:r>
          <w:rPr>
            <w:rFonts w:hint="eastAsia"/>
            <w:highlight w:val="none"/>
            <w:lang w:eastAsia="zh-CN"/>
          </w:rPr>
          <w:t>8.1.2.1.7</w:t>
        </w:r>
      </w:ins>
      <w:ins w:id="222" w:author="CMCC" w:date="2024-10-21T17:55:00Z">
        <w:r>
          <w:rPr>
            <w:rFonts w:hint="eastAsia"/>
            <w:highlight w:val="none"/>
            <w:lang w:eastAsia="zh-CN"/>
          </w:rPr>
          <w:t>.</w:t>
        </w:r>
      </w:ins>
      <w:ins w:id="223" w:author="CMCC" w:date="2024-10-21T17:55:00Z">
        <w:r>
          <w:rPr>
            <w:highlight w:val="none"/>
          </w:rPr>
          <w:t>3.2-</w:t>
        </w:r>
      </w:ins>
      <w:ins w:id="224" w:author="CMCC" w:date="2024-10-21T17:55:00Z">
        <w:r>
          <w:rPr>
            <w:highlight w:val="none"/>
            <w:lang w:eastAsia="zh-CN"/>
          </w:rPr>
          <w:t>1</w:t>
        </w:r>
      </w:ins>
      <w:ins w:id="225" w:author="CMCC" w:date="2024-10-21T17:55:00Z">
        <w:r>
          <w:rPr>
            <w:highlight w:val="none"/>
          </w:rPr>
          <w:t>: Time instances of cell power level and parameter changes for FR1</w:t>
        </w:r>
      </w:ins>
    </w:p>
    <w:tbl>
      <w:tblPr>
        <w:tblStyle w:val="47"/>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843"/>
      </w:tblGrid>
      <w:tr w14:paraId="2240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 w:author="CMCC" w:date="2024-10-21T17:55:00Z"/>
        </w:trPr>
        <w:tc>
          <w:tcPr>
            <w:tcW w:w="448" w:type="dxa"/>
          </w:tcPr>
          <w:p w14:paraId="27C683A5">
            <w:pPr>
              <w:pStyle w:val="58"/>
              <w:rPr>
                <w:ins w:id="227" w:author="CMCC" w:date="2024-10-21T17:55:00Z"/>
                <w:highlight w:val="none"/>
              </w:rPr>
            </w:pPr>
          </w:p>
        </w:tc>
        <w:tc>
          <w:tcPr>
            <w:tcW w:w="1248" w:type="dxa"/>
          </w:tcPr>
          <w:p w14:paraId="05B528B0">
            <w:pPr>
              <w:pStyle w:val="58"/>
              <w:rPr>
                <w:ins w:id="228" w:author="CMCC" w:date="2024-10-21T17:55:00Z"/>
                <w:highlight w:val="none"/>
              </w:rPr>
            </w:pPr>
            <w:ins w:id="229" w:author="CMCC" w:date="2026-01-08T18:05:00Z">
              <w:r>
                <w:rPr>
                  <w:highlight w:val="none"/>
                </w:rPr>
                <w:t>Parameter</w:t>
              </w:r>
            </w:ins>
          </w:p>
        </w:tc>
        <w:tc>
          <w:tcPr>
            <w:tcW w:w="1134" w:type="dxa"/>
          </w:tcPr>
          <w:p w14:paraId="11E68FF4">
            <w:pPr>
              <w:pStyle w:val="58"/>
              <w:rPr>
                <w:ins w:id="230" w:author="CMCC" w:date="2024-10-21T17:55:00Z"/>
                <w:highlight w:val="none"/>
              </w:rPr>
            </w:pPr>
            <w:ins w:id="231" w:author="CMCC" w:date="2026-01-08T18:05:00Z">
              <w:r>
                <w:rPr>
                  <w:highlight w:val="none"/>
                </w:rPr>
                <w:t>Unit</w:t>
              </w:r>
            </w:ins>
          </w:p>
        </w:tc>
        <w:tc>
          <w:tcPr>
            <w:tcW w:w="1239" w:type="dxa"/>
          </w:tcPr>
          <w:p w14:paraId="552D36F7">
            <w:pPr>
              <w:pStyle w:val="58"/>
              <w:rPr>
                <w:ins w:id="232" w:author="CMCC" w:date="2024-10-21T17:55:00Z"/>
                <w:highlight w:val="none"/>
                <w:lang w:val="en-US" w:eastAsia="zh-CN"/>
              </w:rPr>
            </w:pPr>
            <w:ins w:id="233" w:author="CMCC" w:date="2026-01-08T18:05:00Z">
              <w:r>
                <w:rPr>
                  <w:highlight w:val="none"/>
                </w:rPr>
                <w:t>NR Cell 1</w:t>
              </w:r>
            </w:ins>
            <w:ins w:id="234" w:author="CMCC" w:date="2026-01-08T18:05:00Z">
              <w:r>
                <w:rPr>
                  <w:highlight w:val="none"/>
                  <w:lang w:eastAsia="zh-CN"/>
                </w:rPr>
                <w:t>4</w:t>
              </w:r>
            </w:ins>
            <w:ins w:id="235" w:author="CMCC" w:date="2026-01-08T18:05:00Z">
              <w:r>
                <w:rPr>
                  <w:rFonts w:hint="eastAsia"/>
                  <w:highlight w:val="none"/>
                  <w:lang w:val="en-US" w:eastAsia="zh-CN"/>
                </w:rPr>
                <w:t xml:space="preserve"> /NR Cell 1</w:t>
              </w:r>
            </w:ins>
          </w:p>
        </w:tc>
        <w:tc>
          <w:tcPr>
            <w:tcW w:w="1143" w:type="dxa"/>
          </w:tcPr>
          <w:p w14:paraId="42A28BD4">
            <w:pPr>
              <w:pStyle w:val="58"/>
              <w:rPr>
                <w:ins w:id="236" w:author="CMCC" w:date="2024-10-21T17:55:00Z"/>
                <w:highlight w:val="none"/>
              </w:rPr>
            </w:pPr>
            <w:ins w:id="237" w:author="CMCC" w:date="2026-01-08T18:05:00Z">
              <w:r>
                <w:rPr>
                  <w:highlight w:val="none"/>
                  <w:lang w:eastAsia="zh-CN"/>
                </w:rPr>
                <w:t>WLAN AP</w:t>
              </w:r>
            </w:ins>
          </w:p>
        </w:tc>
        <w:tc>
          <w:tcPr>
            <w:tcW w:w="1843" w:type="dxa"/>
          </w:tcPr>
          <w:p w14:paraId="70DB25A5">
            <w:pPr>
              <w:pStyle w:val="58"/>
              <w:rPr>
                <w:ins w:id="238" w:author="CMCC" w:date="2024-10-21T17:55:00Z"/>
                <w:highlight w:val="none"/>
              </w:rPr>
            </w:pPr>
            <w:ins w:id="239" w:author="CMCC" w:date="2026-01-08T18:05:00Z">
              <w:r>
                <w:rPr>
                  <w:highlight w:val="none"/>
                </w:rPr>
                <w:t>Remark</w:t>
              </w:r>
            </w:ins>
          </w:p>
        </w:tc>
      </w:tr>
      <w:tr w14:paraId="2AFF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CMCC" w:date="2024-10-21T17:55:00Z"/>
        </w:trPr>
        <w:tc>
          <w:tcPr>
            <w:tcW w:w="448" w:type="dxa"/>
          </w:tcPr>
          <w:p w14:paraId="10E9B19B">
            <w:pPr>
              <w:pStyle w:val="58"/>
              <w:rPr>
                <w:ins w:id="241" w:author="CMCC" w:date="2024-10-21T17:55:00Z"/>
                <w:highlight w:val="none"/>
              </w:rPr>
            </w:pPr>
            <w:ins w:id="242" w:author="CMCC" w:date="2026-01-08T18:05:00Z">
              <w:r>
                <w:rPr>
                  <w:highlight w:val="none"/>
                  <w:lang w:eastAsia="zh-CN"/>
                </w:rPr>
                <w:t>T0</w:t>
              </w:r>
            </w:ins>
          </w:p>
        </w:tc>
        <w:tc>
          <w:tcPr>
            <w:tcW w:w="6607" w:type="dxa"/>
            <w:gridSpan w:val="5"/>
          </w:tcPr>
          <w:p w14:paraId="704F3DB4">
            <w:pPr>
              <w:pStyle w:val="58"/>
              <w:rPr>
                <w:ins w:id="243" w:author="CMCC" w:date="2024-10-21T17:55:00Z"/>
                <w:b w:val="0"/>
                <w:highlight w:val="none"/>
                <w:lang w:val="en-US" w:eastAsia="zh-CN"/>
              </w:rPr>
            </w:pPr>
            <w:ins w:id="244" w:author="CMCC" w:date="2026-01-08T18:05:00Z">
              <w:r>
                <w:rPr>
                  <w:b w:val="0"/>
                  <w:highlight w:val="none"/>
                </w:rPr>
                <w:t>Refer to “C1” in TS 38.508-1 [4]</w:t>
              </w:r>
            </w:ins>
            <w:ins w:id="245" w:author="CMCC" w:date="2026-02-03T18:53:00Z">
              <w:r>
                <w:rPr>
                  <w:rFonts w:hint="eastAsia"/>
                  <w:b w:val="0"/>
                  <w:highlight w:val="none"/>
                  <w:lang w:val="en-US" w:eastAsia="zh-CN"/>
                </w:rPr>
                <w:t xml:space="preserve"> Table 4.13-1</w:t>
              </w:r>
            </w:ins>
          </w:p>
        </w:tc>
      </w:tr>
      <w:tr w14:paraId="3811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 w:author="CMCC" w:date="2024-10-21T17:55:00Z"/>
        </w:trPr>
        <w:tc>
          <w:tcPr>
            <w:tcW w:w="448" w:type="dxa"/>
          </w:tcPr>
          <w:p w14:paraId="18213B81">
            <w:pPr>
              <w:pStyle w:val="58"/>
              <w:rPr>
                <w:ins w:id="247" w:author="CMCC" w:date="2024-10-21T17:55:00Z"/>
                <w:highlight w:val="none"/>
              </w:rPr>
            </w:pPr>
            <w:ins w:id="248" w:author="CMCC" w:date="2026-01-08T18:05:00Z">
              <w:r>
                <w:rPr>
                  <w:highlight w:val="none"/>
                  <w:lang w:eastAsia="zh-CN"/>
                </w:rPr>
                <w:t>T1</w:t>
              </w:r>
            </w:ins>
          </w:p>
        </w:tc>
        <w:tc>
          <w:tcPr>
            <w:tcW w:w="6607" w:type="dxa"/>
            <w:gridSpan w:val="5"/>
          </w:tcPr>
          <w:p w14:paraId="4DF4814E">
            <w:pPr>
              <w:pStyle w:val="58"/>
              <w:rPr>
                <w:ins w:id="249" w:author="CMCC" w:date="2024-10-21T17:55:00Z"/>
                <w:b w:val="0"/>
                <w:highlight w:val="none"/>
              </w:rPr>
            </w:pPr>
            <w:ins w:id="250" w:author="CMCC" w:date="2026-01-08T18:05:00Z">
              <w:r>
                <w:rPr>
                  <w:b w:val="0"/>
                  <w:highlight w:val="none"/>
                </w:rPr>
                <w:t>Refer to “C2” in TS 38.508-1 [4]</w:t>
              </w:r>
            </w:ins>
            <w:ins w:id="251" w:author="CMCC" w:date="2026-02-03T18:53:00Z">
              <w:r>
                <w:rPr>
                  <w:rFonts w:hint="eastAsia"/>
                  <w:b w:val="0"/>
                  <w:highlight w:val="none"/>
                  <w:lang w:val="en-US" w:eastAsia="zh-CN"/>
                </w:rPr>
                <w:t xml:space="preserve"> Table 4.13-1</w:t>
              </w:r>
            </w:ins>
          </w:p>
        </w:tc>
      </w:tr>
    </w:tbl>
    <w:p w14:paraId="0E5F7EA5">
      <w:pPr>
        <w:rPr>
          <w:ins w:id="252" w:author="CMCC" w:date="2024-10-21T17:55:00Z"/>
          <w:highlight w:val="none"/>
        </w:rPr>
      </w:pPr>
    </w:p>
    <w:p w14:paraId="008A3346">
      <w:pPr>
        <w:pStyle w:val="62"/>
        <w:rPr>
          <w:ins w:id="253" w:author="CMCC" w:date="2024-10-21T17:55:00Z"/>
          <w:highlight w:val="none"/>
        </w:rPr>
      </w:pPr>
      <w:ins w:id="254" w:author="CMCC" w:date="2024-10-21T17:55:00Z">
        <w:r>
          <w:rPr>
            <w:highlight w:val="none"/>
          </w:rPr>
          <w:t xml:space="preserve">Table </w:t>
        </w:r>
      </w:ins>
      <w:ins w:id="255" w:author="CMCC" w:date="2026-01-07T14:02:00Z">
        <w:r>
          <w:rPr>
            <w:rFonts w:hint="eastAsia"/>
            <w:highlight w:val="none"/>
            <w:lang w:eastAsia="zh-CN"/>
          </w:rPr>
          <w:t>8.1.2.1.7</w:t>
        </w:r>
      </w:ins>
      <w:ins w:id="256" w:author="CMCC" w:date="2024-10-21T17:55:00Z">
        <w:r>
          <w:rPr>
            <w:rFonts w:hint="eastAsia"/>
            <w:highlight w:val="none"/>
            <w:lang w:eastAsia="zh-CN"/>
          </w:rPr>
          <w:t>.</w:t>
        </w:r>
      </w:ins>
      <w:ins w:id="257" w:author="CMCC" w:date="2024-10-21T17:55:0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0022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CMCC" w:date="2024-10-21T17:55:00Z"/>
        </w:trPr>
        <w:tc>
          <w:tcPr>
            <w:tcW w:w="534" w:type="dxa"/>
            <w:tcBorders>
              <w:bottom w:val="nil"/>
            </w:tcBorders>
          </w:tcPr>
          <w:p w14:paraId="50DDA1CD">
            <w:pPr>
              <w:pStyle w:val="58"/>
              <w:rPr>
                <w:ins w:id="259" w:author="CMCC" w:date="2024-10-21T17:55:00Z"/>
                <w:highlight w:val="none"/>
              </w:rPr>
            </w:pPr>
            <w:ins w:id="260" w:author="CMCC" w:date="2024-10-21T17:55:00Z">
              <w:r>
                <w:rPr>
                  <w:highlight w:val="none"/>
                </w:rPr>
                <w:t>St</w:t>
              </w:r>
            </w:ins>
          </w:p>
        </w:tc>
        <w:tc>
          <w:tcPr>
            <w:tcW w:w="4110" w:type="dxa"/>
          </w:tcPr>
          <w:p w14:paraId="6195171B">
            <w:pPr>
              <w:pStyle w:val="58"/>
              <w:rPr>
                <w:ins w:id="261" w:author="CMCC" w:date="2024-10-21T17:55:00Z"/>
                <w:highlight w:val="none"/>
              </w:rPr>
            </w:pPr>
            <w:ins w:id="262" w:author="CMCC" w:date="2024-10-21T17:55:00Z">
              <w:r>
                <w:rPr>
                  <w:highlight w:val="none"/>
                </w:rPr>
                <w:t>Procedure</w:t>
              </w:r>
            </w:ins>
          </w:p>
        </w:tc>
        <w:tc>
          <w:tcPr>
            <w:tcW w:w="3542" w:type="dxa"/>
            <w:gridSpan w:val="2"/>
          </w:tcPr>
          <w:p w14:paraId="2FA43FC0">
            <w:pPr>
              <w:pStyle w:val="58"/>
              <w:rPr>
                <w:ins w:id="263" w:author="CMCC" w:date="2024-10-21T17:55:00Z"/>
                <w:highlight w:val="none"/>
              </w:rPr>
            </w:pPr>
            <w:ins w:id="264" w:author="CMCC" w:date="2024-10-21T17:55:00Z">
              <w:r>
                <w:rPr>
                  <w:highlight w:val="none"/>
                </w:rPr>
                <w:t>Message Sequence</w:t>
              </w:r>
            </w:ins>
          </w:p>
        </w:tc>
        <w:tc>
          <w:tcPr>
            <w:tcW w:w="567" w:type="dxa"/>
            <w:tcBorders>
              <w:bottom w:val="nil"/>
            </w:tcBorders>
          </w:tcPr>
          <w:p w14:paraId="4B2E7387">
            <w:pPr>
              <w:pStyle w:val="58"/>
              <w:rPr>
                <w:ins w:id="265" w:author="CMCC" w:date="2024-10-21T17:55:00Z"/>
                <w:highlight w:val="none"/>
              </w:rPr>
            </w:pPr>
            <w:ins w:id="266" w:author="CMCC" w:date="2024-10-21T17:55:00Z">
              <w:r>
                <w:rPr>
                  <w:highlight w:val="none"/>
                </w:rPr>
                <w:t>TP</w:t>
              </w:r>
            </w:ins>
          </w:p>
        </w:tc>
        <w:tc>
          <w:tcPr>
            <w:tcW w:w="850" w:type="dxa"/>
            <w:tcBorders>
              <w:bottom w:val="nil"/>
            </w:tcBorders>
          </w:tcPr>
          <w:p w14:paraId="5012E685">
            <w:pPr>
              <w:pStyle w:val="58"/>
              <w:rPr>
                <w:ins w:id="267" w:author="CMCC" w:date="2024-10-21T17:55:00Z"/>
                <w:highlight w:val="none"/>
              </w:rPr>
            </w:pPr>
            <w:ins w:id="268" w:author="CMCC" w:date="2024-10-21T17:55:00Z">
              <w:r>
                <w:rPr>
                  <w:highlight w:val="none"/>
                </w:rPr>
                <w:t>Verdict</w:t>
              </w:r>
            </w:ins>
          </w:p>
        </w:tc>
      </w:tr>
      <w:tr w14:paraId="7F28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CMCC" w:date="2024-10-21T17:55:00Z"/>
        </w:trPr>
        <w:tc>
          <w:tcPr>
            <w:tcW w:w="534" w:type="dxa"/>
            <w:tcBorders>
              <w:top w:val="nil"/>
            </w:tcBorders>
          </w:tcPr>
          <w:p w14:paraId="43A5C7CB">
            <w:pPr>
              <w:pStyle w:val="58"/>
              <w:rPr>
                <w:ins w:id="270" w:author="CMCC" w:date="2024-10-21T17:55:00Z"/>
                <w:highlight w:val="none"/>
              </w:rPr>
            </w:pPr>
          </w:p>
        </w:tc>
        <w:tc>
          <w:tcPr>
            <w:tcW w:w="4110" w:type="dxa"/>
          </w:tcPr>
          <w:p w14:paraId="49EE93CF">
            <w:pPr>
              <w:pStyle w:val="58"/>
              <w:rPr>
                <w:ins w:id="271" w:author="CMCC" w:date="2024-10-21T17:55:00Z"/>
                <w:highlight w:val="none"/>
              </w:rPr>
            </w:pPr>
          </w:p>
        </w:tc>
        <w:tc>
          <w:tcPr>
            <w:tcW w:w="709" w:type="dxa"/>
          </w:tcPr>
          <w:p w14:paraId="60A944FD">
            <w:pPr>
              <w:pStyle w:val="58"/>
              <w:rPr>
                <w:ins w:id="272" w:author="CMCC" w:date="2024-10-21T17:55:00Z"/>
                <w:highlight w:val="none"/>
              </w:rPr>
            </w:pPr>
            <w:ins w:id="273" w:author="CMCC" w:date="2024-10-21T17:55:00Z">
              <w:r>
                <w:rPr>
                  <w:highlight w:val="none"/>
                </w:rPr>
                <w:t>U - S</w:t>
              </w:r>
            </w:ins>
          </w:p>
        </w:tc>
        <w:tc>
          <w:tcPr>
            <w:tcW w:w="2833" w:type="dxa"/>
          </w:tcPr>
          <w:p w14:paraId="58C8811D">
            <w:pPr>
              <w:pStyle w:val="58"/>
              <w:rPr>
                <w:ins w:id="274" w:author="CMCC" w:date="2024-10-21T17:55:00Z"/>
                <w:highlight w:val="none"/>
              </w:rPr>
            </w:pPr>
            <w:ins w:id="275" w:author="CMCC" w:date="2024-10-21T17:55:00Z">
              <w:r>
                <w:rPr>
                  <w:highlight w:val="none"/>
                </w:rPr>
                <w:t>Message</w:t>
              </w:r>
            </w:ins>
          </w:p>
        </w:tc>
        <w:tc>
          <w:tcPr>
            <w:tcW w:w="567" w:type="dxa"/>
            <w:tcBorders>
              <w:top w:val="nil"/>
            </w:tcBorders>
          </w:tcPr>
          <w:p w14:paraId="1F0E2242">
            <w:pPr>
              <w:pStyle w:val="58"/>
              <w:rPr>
                <w:ins w:id="276" w:author="CMCC" w:date="2024-10-21T17:55:00Z"/>
                <w:highlight w:val="none"/>
              </w:rPr>
            </w:pPr>
          </w:p>
        </w:tc>
        <w:tc>
          <w:tcPr>
            <w:tcW w:w="850" w:type="dxa"/>
            <w:tcBorders>
              <w:top w:val="nil"/>
            </w:tcBorders>
          </w:tcPr>
          <w:p w14:paraId="7C4506F4">
            <w:pPr>
              <w:pStyle w:val="58"/>
              <w:rPr>
                <w:ins w:id="277" w:author="CMCC" w:date="2024-10-21T17:55:00Z"/>
                <w:highlight w:val="none"/>
              </w:rPr>
            </w:pPr>
          </w:p>
        </w:tc>
      </w:tr>
      <w:tr w14:paraId="12F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CMCC" w:date="2025-08-06T18:35:00Z"/>
        </w:trPr>
        <w:tc>
          <w:tcPr>
            <w:tcW w:w="534" w:type="dxa"/>
            <w:tcBorders>
              <w:top w:val="nil"/>
            </w:tcBorders>
          </w:tcPr>
          <w:p w14:paraId="58B57BA5">
            <w:pPr>
              <w:pStyle w:val="58"/>
              <w:rPr>
                <w:ins w:id="279" w:author="CMCC" w:date="2025-08-06T18:35:00Z"/>
                <w:highlight w:val="none"/>
                <w:lang w:val="en-US" w:eastAsia="zh-CN"/>
              </w:rPr>
            </w:pPr>
            <w:ins w:id="280" w:author="CMCC" w:date="2025-08-06T18:36:00Z">
              <w:r>
                <w:rPr>
                  <w:b w:val="0"/>
                  <w:bCs/>
                  <w:highlight w:val="none"/>
                </w:rPr>
                <w:t>1</w:t>
              </w:r>
            </w:ins>
          </w:p>
        </w:tc>
        <w:tc>
          <w:tcPr>
            <w:tcW w:w="4110" w:type="dxa"/>
          </w:tcPr>
          <w:p w14:paraId="45555D01">
            <w:pPr>
              <w:pStyle w:val="58"/>
              <w:jc w:val="left"/>
              <w:rPr>
                <w:ins w:id="281" w:author="CMCC" w:date="2026-02-03T18:56:00Z"/>
                <w:b w:val="0"/>
                <w:bCs/>
                <w:highlight w:val="none"/>
                <w:lang w:val="en-US" w:eastAsia="zh-CN"/>
              </w:rPr>
            </w:pPr>
            <w:ins w:id="282" w:author="CMCC" w:date="2026-02-03T18:56:00Z">
              <w:r>
                <w:rPr>
                  <w:rFonts w:hint="eastAsia"/>
                  <w:b w:val="0"/>
                  <w:bCs/>
                  <w:highlight w:val="none"/>
                  <w:lang w:val="en-US" w:eastAsia="zh-CN"/>
                </w:rPr>
                <w:t xml:space="preserve">The SS transmits and </w:t>
              </w:r>
            </w:ins>
            <w:ins w:id="283" w:author="CMCC" w:date="2026-02-03T18:56:00Z">
              <w:r>
                <w:rPr>
                  <w:rFonts w:hint="eastAsia"/>
                  <w:b w:val="0"/>
                  <w:bCs/>
                  <w:i/>
                  <w:iCs/>
                  <w:highlight w:val="none"/>
                  <w:lang w:val="en-US" w:eastAsia="zh-CN"/>
                </w:rPr>
                <w:t>RRC</w:t>
              </w:r>
            </w:ins>
            <w:ins w:id="284" w:author="CMCC" w:date="2026-02-03T19:00:00Z">
              <w:r>
                <w:rPr>
                  <w:rFonts w:hint="eastAsia"/>
                  <w:b w:val="0"/>
                  <w:bCs/>
                  <w:i/>
                  <w:iCs/>
                  <w:highlight w:val="none"/>
                  <w:lang w:val="en-US" w:eastAsia="zh-CN"/>
                </w:rPr>
                <w:t>R</w:t>
              </w:r>
            </w:ins>
            <w:ins w:id="285" w:author="CMCC" w:date="2026-02-03T18:56:00Z">
              <w:r>
                <w:rPr>
                  <w:rFonts w:hint="eastAsia"/>
                  <w:b w:val="0"/>
                  <w:bCs/>
                  <w:i/>
                  <w:iCs/>
                  <w:highlight w:val="none"/>
                  <w:lang w:val="en-US" w:eastAsia="zh-CN"/>
                </w:rPr>
                <w:t xml:space="preserve">econfiguration </w:t>
              </w:r>
            </w:ins>
            <w:ins w:id="286" w:author="CMCC" w:date="2026-02-03T19:01:00Z">
              <w:r>
                <w:rPr>
                  <w:rFonts w:hint="eastAsia"/>
                  <w:b w:val="0"/>
                  <w:bCs/>
                  <w:highlight w:val="none"/>
                  <w:lang w:val="en-US" w:eastAsia="zh-CN"/>
                </w:rPr>
                <w:t>message including CellGroupConfig with autonomousDenialParameters-r18.</w:t>
              </w:r>
            </w:ins>
          </w:p>
          <w:p w14:paraId="76DDD710">
            <w:pPr>
              <w:pStyle w:val="58"/>
              <w:jc w:val="left"/>
              <w:rPr>
                <w:ins w:id="287" w:author="CMCC" w:date="2025-08-06T18:35:00Z"/>
                <w:b w:val="0"/>
                <w:bCs/>
                <w:highlight w:val="none"/>
                <w:lang w:val="en-US" w:eastAsia="zh-CN"/>
              </w:rPr>
            </w:pPr>
          </w:p>
        </w:tc>
        <w:tc>
          <w:tcPr>
            <w:tcW w:w="709" w:type="dxa"/>
          </w:tcPr>
          <w:p w14:paraId="379069A3">
            <w:pPr>
              <w:pStyle w:val="58"/>
              <w:rPr>
                <w:ins w:id="288" w:author="CMCC" w:date="2025-08-06T18:35:00Z"/>
                <w:b w:val="0"/>
                <w:bCs/>
                <w:highlight w:val="none"/>
              </w:rPr>
            </w:pPr>
            <w:ins w:id="289" w:author="CMCC" w:date="2026-02-03T19:02:00Z">
              <w:r>
                <w:rPr>
                  <w:rFonts w:hint="eastAsia"/>
                  <w:b w:val="0"/>
                  <w:bCs/>
                  <w:highlight w:val="none"/>
                </w:rPr>
                <w:t>&lt;--</w:t>
              </w:r>
            </w:ins>
          </w:p>
        </w:tc>
        <w:tc>
          <w:tcPr>
            <w:tcW w:w="2833" w:type="dxa"/>
          </w:tcPr>
          <w:p w14:paraId="3A31708D">
            <w:pPr>
              <w:pStyle w:val="58"/>
              <w:jc w:val="left"/>
              <w:rPr>
                <w:ins w:id="290" w:author="CMCC" w:date="2025-08-06T18:35:00Z"/>
                <w:b w:val="0"/>
                <w:bCs/>
                <w:highlight w:val="none"/>
                <w:lang w:val="en-US" w:eastAsia="zh-CN"/>
              </w:rPr>
            </w:pPr>
            <w:ins w:id="291" w:author="CMCC" w:date="2026-02-03T19:01:00Z">
              <w:r>
                <w:rPr>
                  <w:rFonts w:hint="eastAsia"/>
                  <w:b w:val="0"/>
                  <w:bCs/>
                  <w:highlight w:val="none"/>
                  <w:lang w:eastAsia="zh-CN"/>
                </w:rPr>
                <w:t xml:space="preserve">NR RRC: </w:t>
              </w:r>
            </w:ins>
            <w:ins w:id="292" w:author="CMCC" w:date="2026-02-03T19:01:00Z">
              <w:r>
                <w:rPr>
                  <w:rFonts w:hint="eastAsia"/>
                  <w:b w:val="0"/>
                  <w:bCs/>
                  <w:i/>
                  <w:iCs/>
                  <w:highlight w:val="none"/>
                  <w:lang w:eastAsia="zh-CN"/>
                </w:rPr>
                <w:t>RRC</w:t>
              </w:r>
            </w:ins>
            <w:ins w:id="293" w:author="CMCC" w:date="2026-02-03T19:02:00Z">
              <w:r>
                <w:rPr>
                  <w:rFonts w:hint="eastAsia"/>
                  <w:b w:val="0"/>
                  <w:bCs/>
                  <w:i/>
                  <w:iCs/>
                  <w:highlight w:val="none"/>
                  <w:lang w:val="en-US" w:eastAsia="zh-CN"/>
                </w:rPr>
                <w:t>Reconfiguration</w:t>
              </w:r>
            </w:ins>
          </w:p>
        </w:tc>
        <w:tc>
          <w:tcPr>
            <w:tcW w:w="567" w:type="dxa"/>
            <w:tcBorders>
              <w:top w:val="nil"/>
            </w:tcBorders>
          </w:tcPr>
          <w:p w14:paraId="15B79F00">
            <w:pPr>
              <w:pStyle w:val="58"/>
              <w:rPr>
                <w:ins w:id="294" w:author="CMCC" w:date="2025-08-06T18:35:00Z"/>
                <w:b w:val="0"/>
                <w:bCs/>
                <w:highlight w:val="none"/>
                <w:lang w:val="en-US" w:eastAsia="zh-CN"/>
              </w:rPr>
            </w:pPr>
            <w:ins w:id="295" w:author="CMCC" w:date="2025-08-06T18:38:00Z">
              <w:r>
                <w:rPr>
                  <w:rFonts w:hint="eastAsia"/>
                  <w:b w:val="0"/>
                  <w:bCs/>
                  <w:highlight w:val="none"/>
                  <w:lang w:val="en-US" w:eastAsia="zh-CN"/>
                </w:rPr>
                <w:t>-</w:t>
              </w:r>
            </w:ins>
          </w:p>
        </w:tc>
        <w:tc>
          <w:tcPr>
            <w:tcW w:w="850" w:type="dxa"/>
            <w:tcBorders>
              <w:top w:val="nil"/>
            </w:tcBorders>
          </w:tcPr>
          <w:p w14:paraId="405B8B4E">
            <w:pPr>
              <w:pStyle w:val="58"/>
              <w:rPr>
                <w:ins w:id="296" w:author="CMCC" w:date="2025-08-06T18:35:00Z"/>
                <w:b w:val="0"/>
                <w:bCs/>
                <w:highlight w:val="none"/>
                <w:lang w:val="en-US" w:eastAsia="zh-CN"/>
              </w:rPr>
            </w:pPr>
            <w:ins w:id="297" w:author="CMCC" w:date="2025-08-06T18:38:00Z">
              <w:r>
                <w:rPr>
                  <w:rFonts w:hint="eastAsia"/>
                  <w:b w:val="0"/>
                  <w:bCs/>
                  <w:highlight w:val="none"/>
                  <w:lang w:val="en-US" w:eastAsia="zh-CN"/>
                </w:rPr>
                <w:t>-</w:t>
              </w:r>
            </w:ins>
          </w:p>
        </w:tc>
      </w:tr>
      <w:tr w14:paraId="0F60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 w:author="CMCC" w:date="2024-10-21T17:55:00Z"/>
        </w:trPr>
        <w:tc>
          <w:tcPr>
            <w:tcW w:w="534" w:type="dxa"/>
          </w:tcPr>
          <w:p w14:paraId="6B99A244">
            <w:pPr>
              <w:pStyle w:val="59"/>
              <w:rPr>
                <w:ins w:id="299" w:author="CMCC" w:date="2024-10-21T17:55:00Z"/>
                <w:highlight w:val="none"/>
                <w:lang w:eastAsia="zh-CN"/>
              </w:rPr>
            </w:pPr>
            <w:ins w:id="300" w:author="CMCC" w:date="2026-02-03T19:03:00Z">
              <w:r>
                <w:rPr>
                  <w:rFonts w:hint="eastAsia"/>
                  <w:highlight w:val="none"/>
                  <w:lang w:val="en-US" w:eastAsia="zh-CN"/>
                </w:rPr>
                <w:t>2</w:t>
              </w:r>
            </w:ins>
          </w:p>
        </w:tc>
        <w:tc>
          <w:tcPr>
            <w:tcW w:w="4110" w:type="dxa"/>
          </w:tcPr>
          <w:p w14:paraId="7FF2F459">
            <w:pPr>
              <w:pStyle w:val="60"/>
              <w:rPr>
                <w:ins w:id="301" w:author="CMCC" w:date="2024-10-21T17:55:00Z"/>
                <w:highlight w:val="none"/>
              </w:rPr>
            </w:pPr>
            <w:ins w:id="302" w:author="CMCC" w:date="2026-01-08T10:51:00Z">
              <w:r>
                <w:rPr>
                  <w:highlight w:val="none"/>
                </w:rPr>
                <w:t xml:space="preserve">The </w:t>
              </w:r>
            </w:ins>
            <w:ins w:id="303" w:author="CMCC" w:date="2026-02-04T11:00:00Z">
              <w:r>
                <w:rPr>
                  <w:rFonts w:hint="eastAsia"/>
                  <w:highlight w:val="none"/>
                  <w:lang w:val="en-US" w:eastAsia="zh-CN"/>
                </w:rPr>
                <w:t>UE</w:t>
              </w:r>
            </w:ins>
            <w:ins w:id="304" w:author="CMCC" w:date="2026-01-08T10:51:00Z">
              <w:r>
                <w:rPr>
                  <w:highlight w:val="none"/>
                </w:rPr>
                <w:t xml:space="preserve"> transmits an </w:t>
              </w:r>
            </w:ins>
            <w:ins w:id="305" w:author="CMCC" w:date="2026-01-08T10:51:00Z">
              <w:r>
                <w:rPr>
                  <w:i/>
                  <w:highlight w:val="none"/>
                </w:rPr>
                <w:t>RRC</w:t>
              </w:r>
            </w:ins>
            <w:ins w:id="306" w:author="CMCC" w:date="2026-02-04T11:00:00Z">
              <w:r>
                <w:rPr>
                  <w:rFonts w:hint="eastAsia"/>
                  <w:i/>
                  <w:highlight w:val="none"/>
                  <w:lang w:val="en-US" w:eastAsia="zh-CN"/>
                </w:rPr>
                <w:t>ReconfigurationComplete</w:t>
              </w:r>
            </w:ins>
            <w:ins w:id="307" w:author="CMCC" w:date="2026-02-04T11:00:00Z">
              <w:r>
                <w:rPr>
                  <w:rFonts w:hint="eastAsia"/>
                  <w:iCs/>
                  <w:highlight w:val="none"/>
                  <w:lang w:val="en-US" w:eastAsia="zh-CN"/>
                </w:rPr>
                <w:t xml:space="preserve"> message</w:t>
              </w:r>
            </w:ins>
            <w:ins w:id="308" w:author="CMCC" w:date="2024-10-21T17:55:00Z">
              <w:r>
                <w:rPr>
                  <w:rFonts w:cs="Arial"/>
                  <w:szCs w:val="18"/>
                  <w:highlight w:val="none"/>
                </w:rPr>
                <w:t>.</w:t>
              </w:r>
            </w:ins>
          </w:p>
        </w:tc>
        <w:tc>
          <w:tcPr>
            <w:tcW w:w="709" w:type="dxa"/>
          </w:tcPr>
          <w:p w14:paraId="2694FF08">
            <w:pPr>
              <w:pStyle w:val="59"/>
              <w:rPr>
                <w:ins w:id="309" w:author="CMCC" w:date="2024-10-21T17:55:00Z"/>
                <w:highlight w:val="none"/>
                <w:lang w:val="en-US" w:eastAsia="zh-CN"/>
              </w:rPr>
            </w:pPr>
            <w:ins w:id="310" w:author="CMCC" w:date="2024-10-21T17:55:00Z">
              <w:r>
                <w:rPr>
                  <w:highlight w:val="none"/>
                </w:rPr>
                <w:t>--</w:t>
              </w:r>
            </w:ins>
            <w:ins w:id="311" w:author="CMCC" w:date="2026-02-03T19:02:00Z">
              <w:r>
                <w:rPr>
                  <w:rFonts w:hint="eastAsia"/>
                  <w:highlight w:val="none"/>
                  <w:lang w:val="en-US" w:eastAsia="zh-CN"/>
                </w:rPr>
                <w:t>&gt;</w:t>
              </w:r>
            </w:ins>
          </w:p>
        </w:tc>
        <w:tc>
          <w:tcPr>
            <w:tcW w:w="2833" w:type="dxa"/>
          </w:tcPr>
          <w:p w14:paraId="3D08A3C2">
            <w:pPr>
              <w:pStyle w:val="60"/>
              <w:rPr>
                <w:ins w:id="312" w:author="CMCC" w:date="2024-10-21T17:55:00Z"/>
                <w:highlight w:val="none"/>
                <w:lang w:val="en-US" w:eastAsia="zh-CN"/>
              </w:rPr>
            </w:pPr>
            <w:ins w:id="313" w:author="CMCC" w:date="2026-01-08T10:53:00Z">
              <w:r>
                <w:rPr>
                  <w:highlight w:val="none"/>
                </w:rPr>
                <w:t xml:space="preserve">NR RRC: </w:t>
              </w:r>
            </w:ins>
            <w:ins w:id="314" w:author="CMCC" w:date="2026-01-08T10:53:00Z">
              <w:r>
                <w:rPr>
                  <w:i/>
                  <w:highlight w:val="none"/>
                </w:rPr>
                <w:t>RRC</w:t>
              </w:r>
            </w:ins>
            <w:ins w:id="315" w:author="CMCC" w:date="2026-02-03T19:02:00Z">
              <w:r>
                <w:rPr>
                  <w:rFonts w:hint="eastAsia"/>
                  <w:i/>
                  <w:highlight w:val="none"/>
                  <w:lang w:val="en-US" w:eastAsia="zh-CN"/>
                </w:rPr>
                <w:t>ReconfigurationComplete</w:t>
              </w:r>
            </w:ins>
          </w:p>
        </w:tc>
        <w:tc>
          <w:tcPr>
            <w:tcW w:w="567" w:type="dxa"/>
          </w:tcPr>
          <w:p w14:paraId="0F7F18C1">
            <w:pPr>
              <w:pStyle w:val="59"/>
              <w:rPr>
                <w:ins w:id="316" w:author="CMCC" w:date="2024-10-21T17:55:00Z"/>
                <w:highlight w:val="none"/>
              </w:rPr>
            </w:pPr>
            <w:ins w:id="317" w:author="CMCC" w:date="2024-10-21T17:55:00Z">
              <w:r>
                <w:rPr>
                  <w:highlight w:val="none"/>
                </w:rPr>
                <w:t>-</w:t>
              </w:r>
            </w:ins>
          </w:p>
        </w:tc>
        <w:tc>
          <w:tcPr>
            <w:tcW w:w="850" w:type="dxa"/>
          </w:tcPr>
          <w:p w14:paraId="19E55E56">
            <w:pPr>
              <w:pStyle w:val="59"/>
              <w:rPr>
                <w:ins w:id="318" w:author="CMCC" w:date="2024-10-21T17:55:00Z"/>
                <w:highlight w:val="none"/>
              </w:rPr>
            </w:pPr>
            <w:ins w:id="319" w:author="CMCC" w:date="2024-10-21T17:55:00Z">
              <w:r>
                <w:rPr>
                  <w:highlight w:val="none"/>
                </w:rPr>
                <w:t>-</w:t>
              </w:r>
            </w:ins>
          </w:p>
        </w:tc>
      </w:tr>
      <w:tr w14:paraId="09A2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CMCC" w:date="2024-10-21T17:55:00Z"/>
        </w:trPr>
        <w:tc>
          <w:tcPr>
            <w:tcW w:w="534" w:type="dxa"/>
          </w:tcPr>
          <w:p w14:paraId="0DFB0798">
            <w:pPr>
              <w:pStyle w:val="59"/>
              <w:rPr>
                <w:ins w:id="321" w:author="CMCC" w:date="2024-10-21T17:55:00Z"/>
                <w:highlight w:val="none"/>
                <w:lang w:eastAsia="zh-CN"/>
              </w:rPr>
            </w:pPr>
            <w:ins w:id="322" w:author="CMCC" w:date="2026-02-03T19:03:00Z">
              <w:r>
                <w:rPr>
                  <w:rFonts w:hint="eastAsia"/>
                  <w:highlight w:val="none"/>
                  <w:lang w:val="en-US" w:eastAsia="zh-CN"/>
                </w:rPr>
                <w:t>3</w:t>
              </w:r>
            </w:ins>
          </w:p>
        </w:tc>
        <w:tc>
          <w:tcPr>
            <w:tcW w:w="4110" w:type="dxa"/>
          </w:tcPr>
          <w:p w14:paraId="725F1BCC">
            <w:pPr>
              <w:pStyle w:val="60"/>
              <w:rPr>
                <w:ins w:id="323" w:author="CMCC" w:date="2024-10-21T17:55:00Z"/>
                <w:rFonts w:cs="Arial"/>
                <w:szCs w:val="18"/>
                <w:highlight w:val="none"/>
              </w:rPr>
            </w:pPr>
            <w:ins w:id="324" w:author="CMCC" w:date="2024-10-21T17:55:00Z">
              <w:r>
                <w:rPr>
                  <w:rFonts w:cs="Arial"/>
                  <w:szCs w:val="18"/>
                  <w:highlight w:val="none"/>
                  <w:lang w:eastAsia="zh-CN"/>
                </w:rPr>
                <w:t xml:space="preserve">The </w:t>
              </w:r>
            </w:ins>
            <w:ins w:id="325" w:author="CMCC" w:date="2024-10-21T17:55:00Z">
              <w:r>
                <w:rPr>
                  <w:rFonts w:eastAsia="MS Gothic" w:cs="Arial"/>
                  <w:szCs w:val="18"/>
                  <w:highlight w:val="none"/>
                </w:rPr>
                <w:t xml:space="preserve">SS re-adjusts the </w:t>
              </w:r>
            </w:ins>
            <w:ins w:id="326" w:author="CMCC" w:date="2024-10-21T17:55:00Z">
              <w:r>
                <w:rPr>
                  <w:rFonts w:hint="eastAsia" w:eastAsia="宋体" w:cs="Arial"/>
                  <w:szCs w:val="18"/>
                  <w:highlight w:val="none"/>
                  <w:lang w:val="en-US" w:eastAsia="zh-CN"/>
                </w:rPr>
                <w:t>power</w:t>
              </w:r>
            </w:ins>
            <w:ins w:id="327" w:author="CMCC" w:date="2024-10-21T17:55:00Z">
              <w:r>
                <w:rPr>
                  <w:rFonts w:eastAsia="MS Gothic" w:cs="Arial"/>
                  <w:szCs w:val="18"/>
                  <w:highlight w:val="none"/>
                </w:rPr>
                <w:t xml:space="preserve"> level</w:t>
              </w:r>
            </w:ins>
            <w:ins w:id="328" w:author="CMCC" w:date="2024-10-21T17:55:00Z">
              <w:r>
                <w:rPr>
                  <w:rFonts w:hint="eastAsia" w:eastAsia="宋体" w:cs="Arial"/>
                  <w:szCs w:val="18"/>
                  <w:highlight w:val="none"/>
                  <w:lang w:val="en-US" w:eastAsia="zh-CN"/>
                </w:rPr>
                <w:t>s</w:t>
              </w:r>
            </w:ins>
            <w:ins w:id="329" w:author="CMCC" w:date="2024-10-21T17:55:00Z">
              <w:r>
                <w:rPr>
                  <w:rFonts w:eastAsia="MS Gothic" w:cs="Arial"/>
                  <w:szCs w:val="18"/>
                  <w:highlight w:val="none"/>
                </w:rPr>
                <w:t xml:space="preserve"> according to row "T1" in Table</w:t>
              </w:r>
            </w:ins>
            <w:ins w:id="330" w:author="CMCC" w:date="2024-10-21T17:55:00Z">
              <w:r>
                <w:rPr>
                  <w:rFonts w:hint="eastAsia" w:eastAsia="宋体" w:cs="Arial"/>
                  <w:szCs w:val="18"/>
                  <w:highlight w:val="none"/>
                  <w:lang w:eastAsia="zh-CN"/>
                </w:rPr>
                <w:t xml:space="preserve"> </w:t>
              </w:r>
            </w:ins>
            <w:ins w:id="331" w:author="CMCC" w:date="2026-01-07T14:02:00Z">
              <w:r>
                <w:rPr>
                  <w:rFonts w:hint="eastAsia"/>
                  <w:highlight w:val="none"/>
                  <w:lang w:eastAsia="zh-CN"/>
                </w:rPr>
                <w:t>8.1.2.1.7</w:t>
              </w:r>
            </w:ins>
            <w:ins w:id="332" w:author="CMCC" w:date="2024-10-21T17:55:00Z">
              <w:r>
                <w:rPr>
                  <w:rFonts w:hint="eastAsia"/>
                  <w:highlight w:val="none"/>
                  <w:lang w:eastAsia="zh-CN"/>
                </w:rPr>
                <w:t>.</w:t>
              </w:r>
            </w:ins>
            <w:ins w:id="333" w:author="CMCC" w:date="2024-10-21T17:55:00Z">
              <w:r>
                <w:rPr>
                  <w:highlight w:val="none"/>
                </w:rPr>
                <w:t>3.2-</w:t>
              </w:r>
            </w:ins>
            <w:ins w:id="334" w:author="CMCC" w:date="2024-10-21T17:55:00Z">
              <w:r>
                <w:rPr>
                  <w:highlight w:val="none"/>
                  <w:lang w:eastAsia="zh-CN"/>
                </w:rPr>
                <w:t>1</w:t>
              </w:r>
            </w:ins>
            <w:ins w:id="335" w:author="CMCC" w:date="2024-10-21T17:55:00Z">
              <w:r>
                <w:rPr>
                  <w:rFonts w:hint="eastAsia" w:eastAsia="宋体" w:cs="Arial"/>
                  <w:szCs w:val="18"/>
                  <w:highlight w:val="none"/>
                  <w:lang w:val="en-US" w:eastAsia="zh-CN"/>
                </w:rPr>
                <w:t xml:space="preserve">. </w:t>
              </w:r>
            </w:ins>
          </w:p>
        </w:tc>
        <w:tc>
          <w:tcPr>
            <w:tcW w:w="709" w:type="dxa"/>
          </w:tcPr>
          <w:p w14:paraId="45BA492F">
            <w:pPr>
              <w:pStyle w:val="59"/>
              <w:rPr>
                <w:ins w:id="336" w:author="CMCC" w:date="2024-10-21T17:55:00Z"/>
                <w:highlight w:val="none"/>
              </w:rPr>
            </w:pPr>
            <w:ins w:id="337" w:author="CMCC" w:date="2024-10-21T17:55:00Z">
              <w:r>
                <w:rPr>
                  <w:highlight w:val="none"/>
                  <w:lang w:eastAsia="zh-CN"/>
                </w:rPr>
                <w:t>-</w:t>
              </w:r>
            </w:ins>
          </w:p>
        </w:tc>
        <w:tc>
          <w:tcPr>
            <w:tcW w:w="2833" w:type="dxa"/>
          </w:tcPr>
          <w:p w14:paraId="16967574">
            <w:pPr>
              <w:pStyle w:val="60"/>
              <w:rPr>
                <w:ins w:id="338" w:author="CMCC" w:date="2024-10-21T17:55:00Z"/>
                <w:highlight w:val="none"/>
              </w:rPr>
            </w:pPr>
            <w:ins w:id="339" w:author="CMCC" w:date="2024-10-21T17:55:00Z">
              <w:r>
                <w:rPr>
                  <w:highlight w:val="none"/>
                </w:rPr>
                <w:t>-</w:t>
              </w:r>
            </w:ins>
          </w:p>
        </w:tc>
        <w:tc>
          <w:tcPr>
            <w:tcW w:w="567" w:type="dxa"/>
          </w:tcPr>
          <w:p w14:paraId="2524B3C4">
            <w:pPr>
              <w:pStyle w:val="59"/>
              <w:rPr>
                <w:ins w:id="340" w:author="CMCC" w:date="2024-10-21T17:55:00Z"/>
                <w:highlight w:val="none"/>
                <w:lang w:eastAsia="zh-CN"/>
              </w:rPr>
            </w:pPr>
            <w:ins w:id="341" w:author="CMCC" w:date="2024-10-21T17:55:00Z">
              <w:r>
                <w:rPr>
                  <w:rFonts w:hint="eastAsia"/>
                  <w:highlight w:val="none"/>
                  <w:lang w:eastAsia="zh-CN"/>
                </w:rPr>
                <w:t>-</w:t>
              </w:r>
            </w:ins>
          </w:p>
        </w:tc>
        <w:tc>
          <w:tcPr>
            <w:tcW w:w="850" w:type="dxa"/>
          </w:tcPr>
          <w:p w14:paraId="0C112AC4">
            <w:pPr>
              <w:pStyle w:val="59"/>
              <w:rPr>
                <w:ins w:id="342" w:author="CMCC" w:date="2024-10-21T17:55:00Z"/>
                <w:highlight w:val="none"/>
                <w:lang w:eastAsia="zh-CN"/>
              </w:rPr>
            </w:pPr>
            <w:ins w:id="343" w:author="CMCC" w:date="2024-10-21T17:55:00Z">
              <w:r>
                <w:rPr>
                  <w:rFonts w:hint="eastAsia"/>
                  <w:highlight w:val="none"/>
                  <w:lang w:eastAsia="zh-CN"/>
                </w:rPr>
                <w:t>-</w:t>
              </w:r>
            </w:ins>
          </w:p>
        </w:tc>
      </w:tr>
      <w:tr w14:paraId="24B1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CMCC" w:date="2024-10-21T17:55:00Z"/>
        </w:trPr>
        <w:tc>
          <w:tcPr>
            <w:tcW w:w="534" w:type="dxa"/>
          </w:tcPr>
          <w:p w14:paraId="34BF7B90">
            <w:pPr>
              <w:pStyle w:val="59"/>
              <w:rPr>
                <w:ins w:id="345" w:author="CMCC" w:date="2024-10-21T17:55:00Z"/>
                <w:highlight w:val="none"/>
                <w:lang w:val="en-US" w:eastAsia="zh-CN"/>
              </w:rPr>
            </w:pPr>
            <w:ins w:id="346" w:author="CMCC" w:date="2026-02-03T19:03:00Z">
              <w:r>
                <w:rPr>
                  <w:rFonts w:hint="eastAsia"/>
                  <w:highlight w:val="none"/>
                  <w:lang w:val="en-US" w:eastAsia="zh-CN"/>
                </w:rPr>
                <w:t>4</w:t>
              </w:r>
            </w:ins>
          </w:p>
        </w:tc>
        <w:tc>
          <w:tcPr>
            <w:tcW w:w="4110" w:type="dxa"/>
          </w:tcPr>
          <w:p w14:paraId="30F41A3B">
            <w:pPr>
              <w:pStyle w:val="60"/>
              <w:rPr>
                <w:ins w:id="347" w:author="CMCC" w:date="2024-10-21T17:55:00Z"/>
                <w:highlight w:val="none"/>
                <w:lang w:val="en-US" w:eastAsia="zh-CN"/>
              </w:rPr>
            </w:pPr>
            <w:ins w:id="348" w:author="CMCC" w:date="2024-10-21T17:55:00Z">
              <w:r>
                <w:rPr>
                  <w:highlight w:val="none"/>
                </w:rPr>
                <w:t>The UE associates with the WLAN AP</w:t>
              </w:r>
            </w:ins>
            <w:ins w:id="349" w:author="CMCC" w:date="2024-11-08T11:12:00Z">
              <w:r>
                <w:rPr>
                  <w:rFonts w:hint="eastAsia"/>
                  <w:highlight w:val="none"/>
                  <w:lang w:val="en-US" w:eastAsia="zh-CN"/>
                </w:rPr>
                <w:t>1</w:t>
              </w:r>
            </w:ins>
            <w:ins w:id="350" w:author="CMCC" w:date="2024-10-21T17:55:00Z">
              <w:r>
                <w:rPr>
                  <w:highlight w:val="none"/>
                </w:rPr>
                <w:t xml:space="preserve"> and obtains the local IP address</w:t>
              </w:r>
            </w:ins>
            <w:ins w:id="351" w:author="CMCC" w:date="2024-11-08T11:12:00Z">
              <w:r>
                <w:rPr>
                  <w:rFonts w:hint="eastAsia"/>
                  <w:highlight w:val="none"/>
                  <w:lang w:val="en-US" w:eastAsia="zh-CN"/>
                </w:rPr>
                <w:t xml:space="preserve"> of WLAN AP1</w:t>
              </w:r>
            </w:ins>
            <w:ins w:id="352" w:author="CMCC" w:date="2024-10-21T17:55:00Z">
              <w:r>
                <w:rPr>
                  <w:highlight w:val="none"/>
                </w:rPr>
                <w:t>.</w:t>
              </w:r>
            </w:ins>
          </w:p>
        </w:tc>
        <w:tc>
          <w:tcPr>
            <w:tcW w:w="709" w:type="dxa"/>
          </w:tcPr>
          <w:p w14:paraId="1F9F17E3">
            <w:pPr>
              <w:pStyle w:val="59"/>
              <w:rPr>
                <w:ins w:id="353" w:author="CMCC" w:date="2024-10-21T17:55:00Z"/>
                <w:highlight w:val="none"/>
                <w:lang w:val="en-US" w:eastAsia="zh-CN"/>
              </w:rPr>
            </w:pPr>
            <w:ins w:id="354" w:author="CMCC" w:date="2024-10-22T11:03:00Z">
              <w:r>
                <w:rPr>
                  <w:rFonts w:hint="eastAsia"/>
                  <w:highlight w:val="none"/>
                  <w:lang w:val="en-US" w:eastAsia="zh-CN"/>
                </w:rPr>
                <w:t>-</w:t>
              </w:r>
            </w:ins>
          </w:p>
        </w:tc>
        <w:tc>
          <w:tcPr>
            <w:tcW w:w="2833" w:type="dxa"/>
          </w:tcPr>
          <w:p w14:paraId="356419C3">
            <w:pPr>
              <w:pStyle w:val="60"/>
              <w:rPr>
                <w:ins w:id="355" w:author="CMCC" w:date="2024-10-21T17:55:00Z"/>
                <w:highlight w:val="none"/>
                <w:lang w:val="en-US" w:eastAsia="zh-CN"/>
              </w:rPr>
            </w:pPr>
            <w:ins w:id="356" w:author="CMCC" w:date="2024-10-22T11:03:00Z">
              <w:r>
                <w:rPr>
                  <w:rFonts w:hint="eastAsia"/>
                  <w:highlight w:val="none"/>
                  <w:lang w:val="en-US" w:eastAsia="zh-CN"/>
                </w:rPr>
                <w:t>-</w:t>
              </w:r>
            </w:ins>
          </w:p>
        </w:tc>
        <w:tc>
          <w:tcPr>
            <w:tcW w:w="567" w:type="dxa"/>
          </w:tcPr>
          <w:p w14:paraId="5C3D0D74">
            <w:pPr>
              <w:pStyle w:val="59"/>
              <w:rPr>
                <w:ins w:id="357" w:author="CMCC" w:date="2024-10-21T17:55:00Z"/>
                <w:highlight w:val="none"/>
                <w:lang w:val="en-US" w:eastAsia="zh-CN"/>
              </w:rPr>
            </w:pPr>
            <w:ins w:id="358" w:author="CMCC" w:date="2024-10-22T11:03:00Z">
              <w:r>
                <w:rPr>
                  <w:rFonts w:hint="eastAsia"/>
                  <w:highlight w:val="none"/>
                  <w:lang w:val="en-US" w:eastAsia="zh-CN"/>
                </w:rPr>
                <w:t>-</w:t>
              </w:r>
            </w:ins>
          </w:p>
        </w:tc>
        <w:tc>
          <w:tcPr>
            <w:tcW w:w="850" w:type="dxa"/>
          </w:tcPr>
          <w:p w14:paraId="2D39FD26">
            <w:pPr>
              <w:pStyle w:val="59"/>
              <w:rPr>
                <w:ins w:id="359" w:author="CMCC" w:date="2024-10-21T17:55:00Z"/>
                <w:highlight w:val="none"/>
                <w:lang w:val="en-US" w:eastAsia="zh-CN"/>
              </w:rPr>
            </w:pPr>
            <w:ins w:id="360" w:author="CMCC" w:date="2024-10-22T11:03:00Z">
              <w:r>
                <w:rPr>
                  <w:rFonts w:hint="eastAsia"/>
                  <w:highlight w:val="none"/>
                  <w:lang w:val="en-US" w:eastAsia="zh-CN"/>
                </w:rPr>
                <w:t>-</w:t>
              </w:r>
            </w:ins>
          </w:p>
        </w:tc>
      </w:tr>
      <w:tr w14:paraId="3602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CMCC" w:date="2024-10-21T17:55:00Z"/>
        </w:trPr>
        <w:tc>
          <w:tcPr>
            <w:tcW w:w="534" w:type="dxa"/>
          </w:tcPr>
          <w:p w14:paraId="44734B08">
            <w:pPr>
              <w:pStyle w:val="59"/>
              <w:rPr>
                <w:ins w:id="362" w:author="CMCC" w:date="2024-10-21T17:55:00Z"/>
                <w:highlight w:val="none"/>
                <w:lang w:val="en-US" w:eastAsia="zh-CN"/>
              </w:rPr>
            </w:pPr>
            <w:ins w:id="363" w:author="CMCC" w:date="2026-02-03T19:03:00Z">
              <w:r>
                <w:rPr>
                  <w:rFonts w:hint="eastAsia"/>
                  <w:highlight w:val="none"/>
                  <w:lang w:val="en-US" w:eastAsia="zh-CN"/>
                </w:rPr>
                <w:t>5</w:t>
              </w:r>
            </w:ins>
          </w:p>
        </w:tc>
        <w:tc>
          <w:tcPr>
            <w:tcW w:w="4110" w:type="dxa"/>
          </w:tcPr>
          <w:p w14:paraId="1612429B">
            <w:pPr>
              <w:pStyle w:val="60"/>
              <w:rPr>
                <w:ins w:id="364" w:author="CMCC" w:date="2024-10-21T17:55:00Z"/>
                <w:rFonts w:cs="Arial"/>
                <w:szCs w:val="18"/>
                <w:highlight w:val="none"/>
              </w:rPr>
            </w:pPr>
            <w:ins w:id="365" w:author="CMCC" w:date="2026-01-08T11:05:00Z">
              <w:r>
                <w:rPr>
                  <w:rFonts w:hint="eastAsia" w:cs="Arial"/>
                  <w:szCs w:val="18"/>
                  <w:highlight w:val="none"/>
                </w:rPr>
                <w:t xml:space="preserve">SS transmits </w:t>
              </w:r>
            </w:ins>
            <w:ins w:id="366" w:author="CMCC" w:date="2026-01-08T15:49:00Z">
              <w:r>
                <w:rPr>
                  <w:rFonts w:hint="eastAsia" w:cs="Arial"/>
                  <w:szCs w:val="18"/>
                  <w:highlight w:val="none"/>
                  <w:lang w:val="en-US" w:eastAsia="zh-CN"/>
                </w:rPr>
                <w:t xml:space="preserve">a </w:t>
              </w:r>
            </w:ins>
            <w:ins w:id="367" w:author="CMCC" w:date="2026-01-08T11:05:00Z">
              <w:r>
                <w:rPr>
                  <w:rFonts w:hint="eastAsia" w:cs="Arial"/>
                  <w:szCs w:val="18"/>
                  <w:highlight w:val="none"/>
                </w:rPr>
                <w:t>MAC PDU including RLC SDU</w:t>
              </w:r>
            </w:ins>
            <w:ins w:id="368" w:author="CMCC" w:date="2026-01-08T15:48:00Z">
              <w:r>
                <w:rPr>
                  <w:rFonts w:hint="eastAsia" w:cs="Arial"/>
                  <w:szCs w:val="18"/>
                  <w:highlight w:val="none"/>
                  <w:lang w:val="en-US" w:eastAsia="zh-CN"/>
                </w:rPr>
                <w:t xml:space="preserve"> every </w:t>
              </w:r>
            </w:ins>
            <w:ins w:id="369" w:author="CMCC" w:date="2026-01-08T15:49:00Z">
              <w:r>
                <w:rPr>
                  <w:rFonts w:hint="eastAsia" w:cs="Arial"/>
                  <w:szCs w:val="18"/>
                  <w:highlight w:val="none"/>
                  <w:lang w:val="en-US" w:eastAsia="zh-CN"/>
                </w:rPr>
                <w:t>10ms</w:t>
              </w:r>
            </w:ins>
            <w:ins w:id="370" w:author="CMCC" w:date="2026-01-08T11:05:00Z">
              <w:r>
                <w:rPr>
                  <w:rFonts w:hint="eastAsia" w:cs="Arial"/>
                  <w:szCs w:val="18"/>
                  <w:highlight w:val="none"/>
                  <w:lang w:val="en-US" w:eastAsia="zh-CN"/>
                </w:rPr>
                <w:t>.</w:t>
              </w:r>
            </w:ins>
            <w:ins w:id="371" w:author="CMCC" w:date="2024-10-21T17:55:00Z">
              <w:r>
                <w:rPr>
                  <w:rFonts w:cs="Arial"/>
                  <w:szCs w:val="18"/>
                  <w:highlight w:val="none"/>
                </w:rPr>
                <w:t xml:space="preserve"> </w:t>
              </w:r>
            </w:ins>
          </w:p>
        </w:tc>
        <w:tc>
          <w:tcPr>
            <w:tcW w:w="709" w:type="dxa"/>
          </w:tcPr>
          <w:p w14:paraId="5591FFD6">
            <w:pPr>
              <w:pStyle w:val="59"/>
              <w:rPr>
                <w:ins w:id="372" w:author="CMCC" w:date="2024-10-21T17:55:00Z"/>
                <w:highlight w:val="none"/>
                <w:lang w:eastAsia="zh-CN"/>
              </w:rPr>
            </w:pPr>
            <w:ins w:id="373" w:author="CMCC" w:date="2026-01-08T11:05:00Z">
              <w:r>
                <w:rPr>
                  <w:rFonts w:hint="eastAsia"/>
                  <w:highlight w:val="none"/>
                  <w:lang w:val="en-US" w:eastAsia="zh-CN"/>
                </w:rPr>
                <w:t>&lt;</w:t>
              </w:r>
            </w:ins>
            <w:ins w:id="374" w:author="CMCC" w:date="2024-10-21T17:55:00Z">
              <w:r>
                <w:rPr>
                  <w:highlight w:val="none"/>
                </w:rPr>
                <w:t>--</w:t>
              </w:r>
            </w:ins>
          </w:p>
        </w:tc>
        <w:tc>
          <w:tcPr>
            <w:tcW w:w="2833" w:type="dxa"/>
          </w:tcPr>
          <w:p w14:paraId="5D10922D">
            <w:pPr>
              <w:pStyle w:val="60"/>
              <w:rPr>
                <w:ins w:id="375" w:author="CMCC" w:date="2024-10-21T17:55:00Z"/>
                <w:i/>
                <w:highlight w:val="none"/>
                <w:lang w:eastAsia="zh-CN"/>
              </w:rPr>
            </w:pPr>
            <w:ins w:id="376" w:author="CMCC" w:date="2026-01-08T11:05:00Z">
              <w:r>
                <w:rPr>
                  <w:highlight w:val="none"/>
                </w:rPr>
                <w:t>MAC PDU</w:t>
              </w:r>
            </w:ins>
          </w:p>
        </w:tc>
        <w:tc>
          <w:tcPr>
            <w:tcW w:w="567" w:type="dxa"/>
          </w:tcPr>
          <w:p w14:paraId="5FC4B597">
            <w:pPr>
              <w:pStyle w:val="59"/>
              <w:rPr>
                <w:ins w:id="377" w:author="CMCC" w:date="2024-10-21T17:55:00Z"/>
                <w:highlight w:val="none"/>
                <w:lang w:eastAsia="zh-CN"/>
              </w:rPr>
            </w:pPr>
            <w:ins w:id="378" w:author="CMCC" w:date="2026-01-08T11:05:00Z">
              <w:r>
                <w:rPr>
                  <w:rFonts w:hint="eastAsia"/>
                  <w:highlight w:val="none"/>
                  <w:lang w:val="en-US" w:eastAsia="zh-CN"/>
                </w:rPr>
                <w:t>-</w:t>
              </w:r>
            </w:ins>
          </w:p>
        </w:tc>
        <w:tc>
          <w:tcPr>
            <w:tcW w:w="850" w:type="dxa"/>
          </w:tcPr>
          <w:p w14:paraId="18775B9E">
            <w:pPr>
              <w:pStyle w:val="59"/>
              <w:rPr>
                <w:ins w:id="379" w:author="CMCC" w:date="2024-10-21T17:55:00Z"/>
                <w:highlight w:val="none"/>
                <w:lang w:val="en-US" w:eastAsia="zh-CN"/>
              </w:rPr>
            </w:pPr>
            <w:ins w:id="380" w:author="CMCC" w:date="2026-01-08T11:05:00Z">
              <w:r>
                <w:rPr>
                  <w:rFonts w:hint="eastAsia"/>
                  <w:highlight w:val="none"/>
                  <w:lang w:val="en-US" w:eastAsia="zh-CN"/>
                </w:rPr>
                <w:t>-</w:t>
              </w:r>
            </w:ins>
          </w:p>
        </w:tc>
      </w:tr>
      <w:tr w14:paraId="482A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CMCC" w:date="2024-10-21T17:55:00Z"/>
        </w:trPr>
        <w:tc>
          <w:tcPr>
            <w:tcW w:w="534" w:type="dxa"/>
          </w:tcPr>
          <w:p w14:paraId="177F0B0F">
            <w:pPr>
              <w:pStyle w:val="59"/>
              <w:rPr>
                <w:ins w:id="382" w:author="CMCC" w:date="2024-10-21T17:55:00Z"/>
                <w:highlight w:val="none"/>
                <w:lang w:val="en-US" w:eastAsia="zh-CN"/>
              </w:rPr>
            </w:pPr>
            <w:ins w:id="383" w:author="CMCC" w:date="2026-02-03T19:03:00Z">
              <w:r>
                <w:rPr>
                  <w:rFonts w:hint="eastAsia"/>
                  <w:highlight w:val="none"/>
                  <w:lang w:val="en-US" w:eastAsia="zh-CN"/>
                </w:rPr>
                <w:t>6</w:t>
              </w:r>
            </w:ins>
          </w:p>
        </w:tc>
        <w:tc>
          <w:tcPr>
            <w:tcW w:w="4110" w:type="dxa"/>
          </w:tcPr>
          <w:p w14:paraId="7FD7EC74">
            <w:pPr>
              <w:pStyle w:val="60"/>
              <w:rPr>
                <w:ins w:id="384" w:author="CMCC" w:date="2024-10-21T17:55:00Z"/>
                <w:highlight w:val="none"/>
                <w:lang w:val="en-US" w:eastAsia="zh-CN"/>
              </w:rPr>
            </w:pPr>
            <w:ins w:id="385" w:author="CMCC" w:date="2026-01-08T15:50:00Z">
              <w:r>
                <w:rPr>
                  <w:rFonts w:hint="eastAsia"/>
                  <w:highlight w:val="none"/>
                  <w:lang w:val="en-US" w:eastAsia="zh-CN"/>
                </w:rPr>
                <w:t xml:space="preserve">Check: </w:t>
              </w:r>
            </w:ins>
            <w:ins w:id="386" w:author="CMCC" w:date="2026-01-30T16:16:00Z">
              <w:r>
                <w:rPr>
                  <w:rFonts w:hint="eastAsia"/>
                  <w:highlight w:val="none"/>
                  <w:lang w:val="en-US" w:eastAsia="zh-CN"/>
                </w:rPr>
                <w:t>For 500ms, d</w:t>
              </w:r>
            </w:ins>
            <w:ins w:id="387" w:author="CMCC" w:date="2026-01-08T15:50:00Z">
              <w:r>
                <w:rPr>
                  <w:rFonts w:hint="eastAsia"/>
                  <w:highlight w:val="none"/>
                  <w:lang w:val="en-US" w:eastAsia="zh-CN"/>
                </w:rPr>
                <w:t xml:space="preserve">oes the UE transmit </w:t>
              </w:r>
            </w:ins>
            <w:ins w:id="388" w:author="CMCC" w:date="2026-01-08T15:50:00Z">
              <w:r>
                <w:rPr>
                  <w:highlight w:val="none"/>
                </w:rPr>
                <w:t>MAC PDU</w:t>
              </w:r>
            </w:ins>
            <w:ins w:id="389" w:author="CMCC" w:date="2026-02-05T09:15:21Z">
              <w:r>
                <w:rPr>
                  <w:rFonts w:hint="eastAsia"/>
                  <w:highlight w:val="none"/>
                  <w:lang w:val="en-US" w:eastAsia="zh-CN"/>
                </w:rPr>
                <w:t>s</w:t>
              </w:r>
            </w:ins>
            <w:ins w:id="390" w:author="CMCC" w:date="2026-01-08T15:50:00Z">
              <w:r>
                <w:rPr>
                  <w:rFonts w:hint="eastAsia"/>
                  <w:highlight w:val="none"/>
                  <w:lang w:val="en-US" w:eastAsia="zh-CN"/>
                </w:rPr>
                <w:t xml:space="preserve"> </w:t>
              </w:r>
            </w:ins>
            <w:ins w:id="391" w:author="CMCC" w:date="2026-01-30T15:39:00Z">
              <w:r>
                <w:rPr>
                  <w:rFonts w:hint="eastAsia"/>
                  <w:highlight w:val="none"/>
                  <w:lang w:val="en-US" w:eastAsia="zh-CN"/>
                </w:rPr>
                <w:t>in</w:t>
              </w:r>
            </w:ins>
            <w:ins w:id="392" w:author="CMCC" w:date="2026-01-30T15:39:00Z">
              <w:r>
                <w:rPr>
                  <w:rFonts w:hint="eastAsia"/>
                  <w:highlight w:val="none"/>
                  <w:lang w:val="en-US" w:eastAsia="zh-CN"/>
                </w:rPr>
                <w:t xml:space="preserve"> </w:t>
              </w:r>
            </w:ins>
            <w:ins w:id="393" w:author="CMCC" w:date="2026-01-30T17:09:00Z">
              <w:r>
                <w:rPr>
                  <w:rFonts w:hint="eastAsia"/>
                  <w:highlight w:val="none"/>
                  <w:lang w:val="en-US" w:eastAsia="zh-CN"/>
                </w:rPr>
                <w:t>no less than</w:t>
              </w:r>
            </w:ins>
            <w:ins w:id="394" w:author="CMCC" w:date="2026-01-30T16:20:00Z">
              <w:r>
                <w:rPr>
                  <w:rFonts w:hint="eastAsia"/>
                  <w:highlight w:val="none"/>
                  <w:lang w:val="en-US" w:eastAsia="zh-CN"/>
                </w:rPr>
                <w:t xml:space="preserve"> </w:t>
              </w:r>
            </w:ins>
            <w:ins w:id="395" w:author="CMCC" w:date="2026-01-30T16:35:00Z">
              <w:r>
                <w:rPr>
                  <w:rFonts w:hint="eastAsia"/>
                  <w:highlight w:val="none"/>
                  <w:lang w:val="en-US" w:eastAsia="zh-CN"/>
                </w:rPr>
                <w:t>6</w:t>
              </w:r>
            </w:ins>
            <w:ins w:id="396" w:author="CMCC" w:date="2026-01-30T15:39:00Z">
              <w:r>
                <w:rPr>
                  <w:rFonts w:hint="eastAsia"/>
                  <w:highlight w:val="none"/>
                  <w:lang w:val="en-US" w:eastAsia="zh-CN"/>
                </w:rPr>
                <w:t xml:space="preserve"> UL slots </w:t>
              </w:r>
            </w:ins>
            <w:ins w:id="397" w:author="CMCC" w:date="2026-01-08T15:50:00Z">
              <w:r>
                <w:rPr>
                  <w:rFonts w:hint="eastAsia"/>
                  <w:highlight w:val="none"/>
                  <w:lang w:val="en-US" w:eastAsia="zh-CN"/>
                </w:rPr>
                <w:t>eve</w:t>
              </w:r>
            </w:ins>
            <w:ins w:id="398" w:author="CMCC" w:date="2026-01-08T15:51:00Z">
              <w:r>
                <w:rPr>
                  <w:rFonts w:hint="eastAsia"/>
                  <w:highlight w:val="none"/>
                  <w:lang w:val="en-US" w:eastAsia="zh-CN"/>
                </w:rPr>
                <w:t>ry 10ms</w:t>
              </w:r>
            </w:ins>
            <w:ins w:id="399" w:author="CMCC" w:date="2026-02-03T19:03:00Z">
              <w:r>
                <w:rPr>
                  <w:rFonts w:hint="eastAsia"/>
                  <w:highlight w:val="none"/>
                  <w:lang w:val="en-US" w:eastAsia="zh-CN"/>
                </w:rPr>
                <w:t xml:space="preserve">, and the total </w:t>
              </w:r>
            </w:ins>
            <w:ins w:id="400" w:author="CMCC" w:date="2026-02-03T19:04:00Z">
              <w:r>
                <w:rPr>
                  <w:rFonts w:hint="eastAsia"/>
                  <w:highlight w:val="none"/>
                  <w:lang w:val="en-US" w:eastAsia="zh-CN"/>
                </w:rPr>
                <w:t xml:space="preserve">deny UL slot is fewer than </w:t>
              </w:r>
            </w:ins>
            <w:ins w:id="401" w:author="CMCC" w:date="2026-02-03T19:05:00Z">
              <w:r>
                <w:rPr>
                  <w:rFonts w:hint="eastAsia"/>
                  <w:highlight w:val="none"/>
                  <w:lang w:val="en-US" w:eastAsia="zh-CN"/>
                </w:rPr>
                <w:t>autonomousDenialSlots-r18</w:t>
              </w:r>
            </w:ins>
            <w:ins w:id="402" w:author="CMCC" w:date="2026-01-08T15:51:00Z">
              <w:r>
                <w:rPr>
                  <w:rFonts w:hint="eastAsia"/>
                  <w:highlight w:val="none"/>
                  <w:lang w:val="en-US" w:eastAsia="zh-CN"/>
                </w:rPr>
                <w:t>?</w:t>
              </w:r>
            </w:ins>
          </w:p>
        </w:tc>
        <w:tc>
          <w:tcPr>
            <w:tcW w:w="709" w:type="dxa"/>
          </w:tcPr>
          <w:p w14:paraId="19970C37">
            <w:pPr>
              <w:pStyle w:val="59"/>
              <w:rPr>
                <w:ins w:id="403" w:author="CMCC" w:date="2024-10-21T17:55:00Z"/>
                <w:highlight w:val="none"/>
                <w:lang w:val="en-US" w:eastAsia="zh-CN"/>
              </w:rPr>
            </w:pPr>
            <w:ins w:id="404" w:author="CMCC" w:date="2026-01-08T15:51:00Z">
              <w:r>
                <w:rPr>
                  <w:highlight w:val="none"/>
                </w:rPr>
                <w:t>--&gt;</w:t>
              </w:r>
            </w:ins>
          </w:p>
        </w:tc>
        <w:tc>
          <w:tcPr>
            <w:tcW w:w="2833" w:type="dxa"/>
          </w:tcPr>
          <w:p w14:paraId="52BC4703">
            <w:pPr>
              <w:pStyle w:val="60"/>
              <w:rPr>
                <w:ins w:id="405" w:author="CMCC" w:date="2024-10-21T17:55:00Z"/>
                <w:highlight w:val="none"/>
                <w:lang w:val="en-US" w:eastAsia="zh-CN"/>
              </w:rPr>
            </w:pPr>
            <w:ins w:id="406" w:author="CMCC" w:date="2026-01-08T15:51:00Z">
              <w:r>
                <w:rPr>
                  <w:highlight w:val="none"/>
                </w:rPr>
                <w:t>MAC PDU</w:t>
              </w:r>
            </w:ins>
          </w:p>
        </w:tc>
        <w:tc>
          <w:tcPr>
            <w:tcW w:w="567" w:type="dxa"/>
          </w:tcPr>
          <w:p w14:paraId="1BFD1E4D">
            <w:pPr>
              <w:pStyle w:val="59"/>
              <w:rPr>
                <w:ins w:id="407" w:author="CMCC" w:date="2024-10-21T17:55:00Z"/>
                <w:highlight w:val="none"/>
                <w:lang w:val="en-US" w:eastAsia="zh-CN"/>
              </w:rPr>
            </w:pPr>
            <w:ins w:id="408" w:author="CMCC" w:date="2026-01-08T15:51:00Z">
              <w:r>
                <w:rPr>
                  <w:rFonts w:hint="eastAsia"/>
                  <w:highlight w:val="none"/>
                  <w:lang w:val="en-US" w:eastAsia="zh-CN"/>
                </w:rPr>
                <w:t>1</w:t>
              </w:r>
            </w:ins>
          </w:p>
        </w:tc>
        <w:tc>
          <w:tcPr>
            <w:tcW w:w="850" w:type="dxa"/>
          </w:tcPr>
          <w:p w14:paraId="58802C24">
            <w:pPr>
              <w:pStyle w:val="59"/>
              <w:rPr>
                <w:ins w:id="409" w:author="CMCC" w:date="2024-10-21T17:55:00Z"/>
                <w:highlight w:val="none"/>
                <w:lang w:val="en-US" w:eastAsia="zh-CN"/>
              </w:rPr>
            </w:pPr>
            <w:ins w:id="410" w:author="CMCC" w:date="2026-01-08T15:51:00Z">
              <w:r>
                <w:rPr>
                  <w:rFonts w:hint="eastAsia"/>
                  <w:highlight w:val="none"/>
                  <w:lang w:val="en-US" w:eastAsia="zh-CN"/>
                </w:rPr>
                <w:t>P</w:t>
              </w:r>
            </w:ins>
          </w:p>
        </w:tc>
      </w:tr>
    </w:tbl>
    <w:p w14:paraId="1651447D">
      <w:pPr>
        <w:rPr>
          <w:ins w:id="411" w:author="CMCC" w:date="2024-10-21T17:55:00Z"/>
          <w:highlight w:val="none"/>
        </w:rPr>
      </w:pPr>
    </w:p>
    <w:p w14:paraId="46BD1C5E">
      <w:pPr>
        <w:pStyle w:val="8"/>
        <w:rPr>
          <w:ins w:id="412" w:author="CMCC" w:date="2025-08-06T18:47:00Z"/>
          <w:highlight w:val="none"/>
        </w:rPr>
      </w:pPr>
      <w:ins w:id="413" w:author="CMCC" w:date="2026-01-07T14:02:00Z">
        <w:r>
          <w:rPr>
            <w:rFonts w:hint="eastAsia"/>
            <w:highlight w:val="none"/>
            <w:lang w:eastAsia="zh-CN"/>
          </w:rPr>
          <w:t>8.1.2.1.7</w:t>
        </w:r>
      </w:ins>
      <w:ins w:id="414" w:author="CMCC" w:date="2024-10-21T17:55:00Z">
        <w:r>
          <w:rPr>
            <w:rFonts w:hint="eastAsia"/>
            <w:highlight w:val="none"/>
            <w:lang w:eastAsia="zh-CN"/>
          </w:rPr>
          <w:t>.</w:t>
        </w:r>
      </w:ins>
      <w:ins w:id="415" w:author="CMCC" w:date="2024-10-21T17:55:00Z">
        <w:r>
          <w:rPr>
            <w:highlight w:val="none"/>
          </w:rPr>
          <w:t>3.3</w:t>
        </w:r>
      </w:ins>
      <w:ins w:id="416" w:author="CMCC" w:date="2024-10-21T17:55:00Z">
        <w:r>
          <w:rPr>
            <w:highlight w:val="none"/>
          </w:rPr>
          <w:tab/>
        </w:r>
      </w:ins>
      <w:ins w:id="417" w:author="CMCC" w:date="2024-10-21T17:55:00Z">
        <w:r>
          <w:rPr>
            <w:highlight w:val="none"/>
          </w:rPr>
          <w:t>Specific message contents</w:t>
        </w:r>
      </w:ins>
    </w:p>
    <w:p w14:paraId="7F858B9D">
      <w:pPr>
        <w:pStyle w:val="62"/>
        <w:rPr>
          <w:ins w:id="418" w:author="CMCC" w:date="2026-01-08T16:48:00Z"/>
          <w:highlight w:val="none"/>
        </w:rPr>
      </w:pPr>
      <w:ins w:id="419" w:author="CMCC" w:date="2025-08-06T18:47:00Z">
        <w:r>
          <w:rPr>
            <w:highlight w:val="none"/>
          </w:rPr>
          <w:t xml:space="preserve">Table </w:t>
        </w:r>
      </w:ins>
      <w:ins w:id="420" w:author="CMCC" w:date="2026-01-07T14:02:00Z">
        <w:r>
          <w:rPr>
            <w:rFonts w:hint="eastAsia"/>
            <w:highlight w:val="none"/>
            <w:lang w:eastAsia="zh-CN"/>
          </w:rPr>
          <w:t>8.1.2.1.7</w:t>
        </w:r>
      </w:ins>
      <w:ins w:id="421" w:author="CMCC" w:date="2025-08-06T18:47:00Z">
        <w:r>
          <w:rPr>
            <w:rFonts w:hint="eastAsia"/>
            <w:highlight w:val="none"/>
            <w:lang w:eastAsia="zh-CN"/>
          </w:rPr>
          <w:t>.</w:t>
        </w:r>
      </w:ins>
      <w:ins w:id="422" w:author="CMCC" w:date="2025-08-06T18:47:00Z">
        <w:r>
          <w:rPr>
            <w:highlight w:val="none"/>
          </w:rPr>
          <w:t>3.3-1: RRC</w:t>
        </w:r>
      </w:ins>
      <w:ins w:id="423" w:author="CMCC" w:date="2026-02-03T19:05:00Z">
        <w:r>
          <w:rPr>
            <w:rFonts w:hint="eastAsia"/>
            <w:highlight w:val="none"/>
            <w:lang w:val="en-US" w:eastAsia="zh-CN"/>
          </w:rPr>
          <w:t>Reconfiguration</w:t>
        </w:r>
      </w:ins>
      <w:ins w:id="424" w:author="CMCC" w:date="2025-08-06T18:47:00Z">
        <w:r>
          <w:rPr>
            <w:highlight w:val="none"/>
          </w:rPr>
          <w:t xml:space="preserve"> (step </w:t>
        </w:r>
      </w:ins>
      <w:ins w:id="425" w:author="CMCC" w:date="2026-02-03T19:05:00Z">
        <w:r>
          <w:rPr>
            <w:rFonts w:hint="eastAsia"/>
            <w:highlight w:val="none"/>
            <w:lang w:val="en-US" w:eastAsia="zh-CN"/>
          </w:rPr>
          <w:t>1</w:t>
        </w:r>
      </w:ins>
      <w:ins w:id="426" w:author="CMCC" w:date="2025-08-06T18:47:00Z">
        <w:r>
          <w:rPr>
            <w:highlight w:val="none"/>
          </w:rPr>
          <w:t xml:space="preserve">, Table </w:t>
        </w:r>
      </w:ins>
      <w:ins w:id="427" w:author="CMCC" w:date="2026-01-07T14:02:00Z">
        <w:r>
          <w:rPr>
            <w:rFonts w:hint="eastAsia"/>
            <w:highlight w:val="none"/>
            <w:lang w:eastAsia="zh-CN"/>
          </w:rPr>
          <w:t>8.1.2.1.7</w:t>
        </w:r>
      </w:ins>
      <w:ins w:id="428" w:author="CMCC" w:date="2025-08-06T18:47:00Z">
        <w:r>
          <w:rPr>
            <w:rFonts w:hint="eastAsia"/>
            <w:highlight w:val="none"/>
            <w:lang w:eastAsia="zh-CN"/>
          </w:rPr>
          <w:t>.</w:t>
        </w:r>
      </w:ins>
      <w:ins w:id="429" w:author="CMCC" w:date="2025-08-06T18:47:00Z">
        <w:r>
          <w:rPr>
            <w:highlight w:val="none"/>
          </w:rPr>
          <w:t>3.2-2)</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4EFD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0" w:author="CMCC" w:date="2026-01-08T16:48:00Z"/>
        </w:trPr>
        <w:tc>
          <w:tcPr>
            <w:tcW w:w="9747" w:type="dxa"/>
            <w:gridSpan w:val="4"/>
          </w:tcPr>
          <w:p w14:paraId="414A0065">
            <w:pPr>
              <w:pStyle w:val="60"/>
              <w:rPr>
                <w:ins w:id="431" w:author="CMCC" w:date="2026-01-08T16:48:00Z"/>
                <w:highlight w:val="none"/>
              </w:rPr>
            </w:pPr>
            <w:ins w:id="432" w:author="CMCC" w:date="2026-01-08T16:48:00Z">
              <w:r>
                <w:rPr>
                  <w:highlight w:val="none"/>
                </w:rPr>
                <w:t xml:space="preserve"> Derivation Path: </w:t>
              </w:r>
            </w:ins>
            <w:ins w:id="433" w:author="CMCC" w:date="2026-01-08T16:49:00Z">
              <w:r>
                <w:rPr>
                  <w:highlight w:val="none"/>
                </w:rPr>
                <w:t>TS 38.508-1 [4] Table 4.6.1-21</w:t>
              </w:r>
            </w:ins>
          </w:p>
        </w:tc>
      </w:tr>
      <w:tr w14:paraId="412A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4" w:author="CMCC" w:date="2026-01-08T16:48:00Z"/>
        </w:trPr>
        <w:tc>
          <w:tcPr>
            <w:tcW w:w="4535" w:type="dxa"/>
          </w:tcPr>
          <w:p w14:paraId="7EA0182A">
            <w:pPr>
              <w:pStyle w:val="58"/>
              <w:rPr>
                <w:ins w:id="435" w:author="CMCC" w:date="2026-01-08T16:48:00Z"/>
                <w:highlight w:val="none"/>
              </w:rPr>
            </w:pPr>
            <w:ins w:id="436" w:author="CMCC" w:date="2026-01-08T16:48:00Z">
              <w:r>
                <w:rPr>
                  <w:highlight w:val="none"/>
                </w:rPr>
                <w:t>Information Element</w:t>
              </w:r>
            </w:ins>
          </w:p>
        </w:tc>
        <w:tc>
          <w:tcPr>
            <w:tcW w:w="2267" w:type="dxa"/>
          </w:tcPr>
          <w:p w14:paraId="5ECBFCDD">
            <w:pPr>
              <w:pStyle w:val="58"/>
              <w:rPr>
                <w:ins w:id="437" w:author="CMCC" w:date="2026-01-08T16:48:00Z"/>
                <w:highlight w:val="none"/>
              </w:rPr>
            </w:pPr>
            <w:ins w:id="438" w:author="CMCC" w:date="2026-01-08T16:48:00Z">
              <w:r>
                <w:rPr>
                  <w:highlight w:val="none"/>
                </w:rPr>
                <w:t>Value/remark</w:t>
              </w:r>
            </w:ins>
          </w:p>
        </w:tc>
        <w:tc>
          <w:tcPr>
            <w:tcW w:w="1700" w:type="dxa"/>
          </w:tcPr>
          <w:p w14:paraId="52B0A2FE">
            <w:pPr>
              <w:pStyle w:val="58"/>
              <w:rPr>
                <w:ins w:id="439" w:author="CMCC" w:date="2026-01-08T16:48:00Z"/>
                <w:highlight w:val="none"/>
              </w:rPr>
            </w:pPr>
            <w:ins w:id="440" w:author="CMCC" w:date="2026-01-08T16:48:00Z">
              <w:r>
                <w:rPr>
                  <w:highlight w:val="none"/>
                </w:rPr>
                <w:t>Comment</w:t>
              </w:r>
            </w:ins>
          </w:p>
        </w:tc>
        <w:tc>
          <w:tcPr>
            <w:tcW w:w="1245" w:type="dxa"/>
          </w:tcPr>
          <w:p w14:paraId="5D69DC03">
            <w:pPr>
              <w:pStyle w:val="58"/>
              <w:rPr>
                <w:ins w:id="441" w:author="CMCC" w:date="2026-01-08T16:48:00Z"/>
                <w:highlight w:val="none"/>
              </w:rPr>
            </w:pPr>
            <w:ins w:id="442" w:author="CMCC" w:date="2026-01-08T16:48:00Z">
              <w:r>
                <w:rPr>
                  <w:highlight w:val="none"/>
                </w:rPr>
                <w:t>Condition</w:t>
              </w:r>
            </w:ins>
          </w:p>
        </w:tc>
      </w:tr>
      <w:tr w14:paraId="186B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3" w:author="CMCC" w:date="2026-01-08T16:48:00Z"/>
        </w:trPr>
        <w:tc>
          <w:tcPr>
            <w:tcW w:w="4535" w:type="dxa"/>
          </w:tcPr>
          <w:p w14:paraId="1009E3C5">
            <w:pPr>
              <w:pStyle w:val="60"/>
              <w:rPr>
                <w:ins w:id="444" w:author="CMCC" w:date="2026-01-08T16:48:00Z"/>
                <w:highlight w:val="none"/>
              </w:rPr>
            </w:pPr>
            <w:ins w:id="445" w:author="CMCC" w:date="2026-01-08T16:48:00Z">
              <w:r>
                <w:rPr>
                  <w:highlight w:val="none"/>
                </w:rPr>
                <w:t>RRCSetup ::= SEQUENCE {</w:t>
              </w:r>
            </w:ins>
          </w:p>
        </w:tc>
        <w:tc>
          <w:tcPr>
            <w:tcW w:w="2267" w:type="dxa"/>
          </w:tcPr>
          <w:p w14:paraId="6673A8D9">
            <w:pPr>
              <w:pStyle w:val="60"/>
              <w:rPr>
                <w:ins w:id="446" w:author="CMCC" w:date="2026-01-08T16:48:00Z"/>
                <w:highlight w:val="none"/>
              </w:rPr>
            </w:pPr>
          </w:p>
        </w:tc>
        <w:tc>
          <w:tcPr>
            <w:tcW w:w="1700" w:type="dxa"/>
          </w:tcPr>
          <w:p w14:paraId="7E217414">
            <w:pPr>
              <w:pStyle w:val="60"/>
              <w:rPr>
                <w:ins w:id="447" w:author="CMCC" w:date="2026-01-08T16:48:00Z"/>
                <w:highlight w:val="none"/>
              </w:rPr>
            </w:pPr>
          </w:p>
        </w:tc>
        <w:tc>
          <w:tcPr>
            <w:tcW w:w="1245" w:type="dxa"/>
          </w:tcPr>
          <w:p w14:paraId="646F2F01">
            <w:pPr>
              <w:pStyle w:val="60"/>
              <w:rPr>
                <w:ins w:id="448" w:author="CMCC" w:date="2026-01-08T16:48:00Z"/>
                <w:highlight w:val="none"/>
              </w:rPr>
            </w:pPr>
          </w:p>
        </w:tc>
      </w:tr>
      <w:tr w14:paraId="27B8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CMCC" w:date="2026-01-08T16:48:00Z"/>
        </w:trPr>
        <w:tc>
          <w:tcPr>
            <w:tcW w:w="4535" w:type="dxa"/>
          </w:tcPr>
          <w:p w14:paraId="632D9120">
            <w:pPr>
              <w:pStyle w:val="60"/>
              <w:rPr>
                <w:ins w:id="450" w:author="CMCC" w:date="2026-01-08T16:48:00Z"/>
                <w:highlight w:val="none"/>
              </w:rPr>
            </w:pPr>
            <w:ins w:id="451" w:author="CMCC" w:date="2026-01-08T16:48:00Z">
              <w:r>
                <w:rPr>
                  <w:highlight w:val="none"/>
                </w:rPr>
                <w:t xml:space="preserve">  rrc-TransactionIdentifier</w:t>
              </w:r>
            </w:ins>
          </w:p>
        </w:tc>
        <w:tc>
          <w:tcPr>
            <w:tcW w:w="2267" w:type="dxa"/>
          </w:tcPr>
          <w:p w14:paraId="6625560F">
            <w:pPr>
              <w:pStyle w:val="60"/>
              <w:rPr>
                <w:ins w:id="452" w:author="CMCC" w:date="2026-01-08T16:48:00Z"/>
                <w:highlight w:val="none"/>
              </w:rPr>
            </w:pPr>
            <w:ins w:id="453" w:author="CMCC" w:date="2026-01-08T16:48:00Z">
              <w:r>
                <w:rPr>
                  <w:highlight w:val="none"/>
                </w:rPr>
                <w:t>RRC-TransactionIdentifier</w:t>
              </w:r>
            </w:ins>
          </w:p>
        </w:tc>
        <w:tc>
          <w:tcPr>
            <w:tcW w:w="1700" w:type="dxa"/>
          </w:tcPr>
          <w:p w14:paraId="41636AB2">
            <w:pPr>
              <w:pStyle w:val="60"/>
              <w:rPr>
                <w:ins w:id="454" w:author="CMCC" w:date="2026-01-08T16:48:00Z"/>
                <w:highlight w:val="none"/>
              </w:rPr>
            </w:pPr>
          </w:p>
        </w:tc>
        <w:tc>
          <w:tcPr>
            <w:tcW w:w="1245" w:type="dxa"/>
          </w:tcPr>
          <w:p w14:paraId="1E010210">
            <w:pPr>
              <w:pStyle w:val="60"/>
              <w:rPr>
                <w:ins w:id="455" w:author="CMCC" w:date="2026-01-08T16:48:00Z"/>
                <w:highlight w:val="none"/>
              </w:rPr>
            </w:pPr>
          </w:p>
        </w:tc>
      </w:tr>
      <w:tr w14:paraId="2B6EF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CMCC" w:date="2026-01-08T16:48:00Z"/>
        </w:trPr>
        <w:tc>
          <w:tcPr>
            <w:tcW w:w="4535" w:type="dxa"/>
          </w:tcPr>
          <w:p w14:paraId="7982E48F">
            <w:pPr>
              <w:pStyle w:val="60"/>
              <w:rPr>
                <w:ins w:id="457" w:author="CMCC" w:date="2026-01-08T16:48:00Z"/>
                <w:highlight w:val="none"/>
              </w:rPr>
            </w:pPr>
            <w:ins w:id="458" w:author="CMCC" w:date="2026-01-08T16:48:00Z">
              <w:r>
                <w:rPr>
                  <w:highlight w:val="none"/>
                </w:rPr>
                <w:t xml:space="preserve">  criticalExtensions CHOICE {</w:t>
              </w:r>
            </w:ins>
          </w:p>
        </w:tc>
        <w:tc>
          <w:tcPr>
            <w:tcW w:w="2267" w:type="dxa"/>
          </w:tcPr>
          <w:p w14:paraId="2D873CAF">
            <w:pPr>
              <w:pStyle w:val="60"/>
              <w:rPr>
                <w:ins w:id="459" w:author="CMCC" w:date="2026-01-08T16:48:00Z"/>
                <w:highlight w:val="none"/>
              </w:rPr>
            </w:pPr>
          </w:p>
        </w:tc>
        <w:tc>
          <w:tcPr>
            <w:tcW w:w="1700" w:type="dxa"/>
          </w:tcPr>
          <w:p w14:paraId="382FCD6E">
            <w:pPr>
              <w:pStyle w:val="60"/>
              <w:rPr>
                <w:ins w:id="460" w:author="CMCC" w:date="2026-01-08T16:48:00Z"/>
                <w:highlight w:val="none"/>
              </w:rPr>
            </w:pPr>
          </w:p>
        </w:tc>
        <w:tc>
          <w:tcPr>
            <w:tcW w:w="1245" w:type="dxa"/>
          </w:tcPr>
          <w:p w14:paraId="1CE8D638">
            <w:pPr>
              <w:pStyle w:val="60"/>
              <w:rPr>
                <w:ins w:id="461" w:author="CMCC" w:date="2026-01-08T16:48:00Z"/>
                <w:highlight w:val="none"/>
              </w:rPr>
            </w:pPr>
          </w:p>
        </w:tc>
      </w:tr>
      <w:tr w14:paraId="0C1D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CMCC" w:date="2026-01-08T16:48:00Z"/>
        </w:trPr>
        <w:tc>
          <w:tcPr>
            <w:tcW w:w="4535" w:type="dxa"/>
          </w:tcPr>
          <w:p w14:paraId="5A7A3801">
            <w:pPr>
              <w:pStyle w:val="60"/>
              <w:rPr>
                <w:ins w:id="463" w:author="CMCC" w:date="2026-01-08T16:48:00Z"/>
                <w:highlight w:val="none"/>
              </w:rPr>
            </w:pPr>
            <w:ins w:id="464" w:author="CMCC" w:date="2026-01-08T16:48:00Z">
              <w:r>
                <w:rPr>
                  <w:highlight w:val="none"/>
                </w:rPr>
                <w:t xml:space="preserve">    </w:t>
              </w:r>
            </w:ins>
            <w:ins w:id="465" w:author="CMCC" w:date="2026-02-03T19:08:00Z">
              <w:r>
                <w:rPr>
                  <w:highlight w:val="none"/>
                </w:rPr>
                <w:t>rrcReconfiguration</w:t>
              </w:r>
            </w:ins>
            <w:ins w:id="466" w:author="CMCC" w:date="2026-01-08T16:48:00Z">
              <w:r>
                <w:rPr>
                  <w:highlight w:val="none"/>
                </w:rPr>
                <w:t xml:space="preserve"> SEQUENCE {</w:t>
              </w:r>
            </w:ins>
          </w:p>
        </w:tc>
        <w:tc>
          <w:tcPr>
            <w:tcW w:w="2267" w:type="dxa"/>
          </w:tcPr>
          <w:p w14:paraId="1DC371AE">
            <w:pPr>
              <w:pStyle w:val="60"/>
              <w:rPr>
                <w:ins w:id="467" w:author="CMCC" w:date="2026-01-08T16:48:00Z"/>
                <w:highlight w:val="none"/>
              </w:rPr>
            </w:pPr>
          </w:p>
        </w:tc>
        <w:tc>
          <w:tcPr>
            <w:tcW w:w="1700" w:type="dxa"/>
          </w:tcPr>
          <w:p w14:paraId="6DECE897">
            <w:pPr>
              <w:pStyle w:val="60"/>
              <w:rPr>
                <w:ins w:id="468" w:author="CMCC" w:date="2026-01-08T16:48:00Z"/>
                <w:highlight w:val="none"/>
              </w:rPr>
            </w:pPr>
          </w:p>
        </w:tc>
        <w:tc>
          <w:tcPr>
            <w:tcW w:w="1245" w:type="dxa"/>
          </w:tcPr>
          <w:p w14:paraId="34A3D487">
            <w:pPr>
              <w:pStyle w:val="60"/>
              <w:rPr>
                <w:ins w:id="469" w:author="CMCC" w:date="2026-01-08T16:48:00Z"/>
                <w:highlight w:val="none"/>
              </w:rPr>
            </w:pPr>
          </w:p>
        </w:tc>
      </w:tr>
      <w:tr w14:paraId="122C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0" w:author="CMCC" w:date="2026-01-08T16:48:00Z"/>
        </w:trPr>
        <w:tc>
          <w:tcPr>
            <w:tcW w:w="4535" w:type="dxa"/>
          </w:tcPr>
          <w:p w14:paraId="536D267B">
            <w:pPr>
              <w:pStyle w:val="60"/>
              <w:rPr>
                <w:ins w:id="471" w:author="CMCC" w:date="2026-01-08T16:48:00Z"/>
                <w:highlight w:val="none"/>
              </w:rPr>
            </w:pPr>
            <w:ins w:id="472" w:author="CMCC" w:date="2026-01-08T16:48:00Z">
              <w:r>
                <w:rPr>
                  <w:highlight w:val="none"/>
                </w:rPr>
                <w:t xml:space="preserve">      </w:t>
              </w:r>
            </w:ins>
            <w:ins w:id="473" w:author="CMCC" w:date="2026-02-03T19:09:00Z">
              <w:r>
                <w:rPr>
                  <w:highlight w:val="none"/>
                </w:rPr>
                <w:t>nonCriticalExtension SEQUENCE {</w:t>
              </w:r>
            </w:ins>
          </w:p>
        </w:tc>
        <w:tc>
          <w:tcPr>
            <w:tcW w:w="2267" w:type="dxa"/>
          </w:tcPr>
          <w:p w14:paraId="1D6A133A">
            <w:pPr>
              <w:pStyle w:val="60"/>
              <w:rPr>
                <w:ins w:id="474" w:author="CMCC" w:date="2026-01-08T16:48:00Z"/>
                <w:highlight w:val="none"/>
                <w:lang w:val="en-US" w:eastAsia="zh-CN"/>
              </w:rPr>
            </w:pPr>
          </w:p>
        </w:tc>
        <w:tc>
          <w:tcPr>
            <w:tcW w:w="1700" w:type="dxa"/>
          </w:tcPr>
          <w:p w14:paraId="09706A0C">
            <w:pPr>
              <w:pStyle w:val="60"/>
              <w:rPr>
                <w:ins w:id="475" w:author="CMCC" w:date="2026-01-08T16:48:00Z"/>
                <w:highlight w:val="none"/>
              </w:rPr>
            </w:pPr>
          </w:p>
        </w:tc>
        <w:tc>
          <w:tcPr>
            <w:tcW w:w="1245" w:type="dxa"/>
          </w:tcPr>
          <w:p w14:paraId="38A0F6E5">
            <w:pPr>
              <w:pStyle w:val="60"/>
              <w:rPr>
                <w:ins w:id="476" w:author="CMCC" w:date="2026-01-08T16:48:00Z"/>
                <w:highlight w:val="none"/>
              </w:rPr>
            </w:pPr>
          </w:p>
        </w:tc>
      </w:tr>
      <w:tr w14:paraId="4F62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CMCC" w:date="2026-02-03T19:10:00Z"/>
        </w:trPr>
        <w:tc>
          <w:tcPr>
            <w:tcW w:w="4535" w:type="dxa"/>
          </w:tcPr>
          <w:p w14:paraId="531B97DC">
            <w:pPr>
              <w:pStyle w:val="60"/>
              <w:rPr>
                <w:ins w:id="478" w:author="CMCC" w:date="2026-02-03T19:10:00Z"/>
                <w:highlight w:val="none"/>
              </w:rPr>
            </w:pPr>
            <w:ins w:id="479" w:author="CMCC" w:date="2026-02-03T19:10:00Z">
              <w:r>
                <w:rPr>
                  <w:highlight w:val="none"/>
                </w:rPr>
                <w:t xml:space="preserve">        </w:t>
              </w:r>
            </w:ins>
            <w:ins w:id="480" w:author="CMCC" w:date="2026-02-03T19:11:00Z">
              <w:r>
                <w:rPr>
                  <w:highlight w:val="none"/>
                </w:rPr>
                <w:t>masterCellGroup</w:t>
              </w:r>
            </w:ins>
          </w:p>
        </w:tc>
        <w:tc>
          <w:tcPr>
            <w:tcW w:w="2267" w:type="dxa"/>
          </w:tcPr>
          <w:p w14:paraId="649DB72D">
            <w:pPr>
              <w:pStyle w:val="60"/>
              <w:rPr>
                <w:ins w:id="481" w:author="CMCC" w:date="2026-02-03T19:10:00Z"/>
                <w:highlight w:val="none"/>
              </w:rPr>
            </w:pPr>
            <w:ins w:id="482" w:author="CMCC" w:date="2026-02-03T19:11:00Z">
              <w:r>
                <w:rPr>
                  <w:highlight w:val="none"/>
                </w:rPr>
                <w:t>CellGroupConfig</w:t>
              </w:r>
            </w:ins>
          </w:p>
        </w:tc>
        <w:tc>
          <w:tcPr>
            <w:tcW w:w="1700" w:type="dxa"/>
          </w:tcPr>
          <w:p w14:paraId="1189148A">
            <w:pPr>
              <w:pStyle w:val="60"/>
              <w:rPr>
                <w:ins w:id="483" w:author="CMCC" w:date="2026-02-03T19:10:00Z"/>
                <w:highlight w:val="none"/>
              </w:rPr>
            </w:pPr>
            <w:ins w:id="484" w:author="CMCC" w:date="2026-02-03T19:11:00Z">
              <w:r>
                <w:rPr>
                  <w:highlight w:val="none"/>
                </w:rPr>
                <w:t>OCTET STRING (CONTAINING CellGroupConfig)</w:t>
              </w:r>
            </w:ins>
          </w:p>
        </w:tc>
        <w:tc>
          <w:tcPr>
            <w:tcW w:w="1245" w:type="dxa"/>
          </w:tcPr>
          <w:p w14:paraId="52E5A7C8">
            <w:pPr>
              <w:pStyle w:val="60"/>
              <w:rPr>
                <w:ins w:id="485" w:author="CMCC" w:date="2026-02-03T19:10:00Z"/>
                <w:highlight w:val="none"/>
              </w:rPr>
            </w:pPr>
          </w:p>
        </w:tc>
      </w:tr>
      <w:tr w14:paraId="2634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CMCC" w:date="2026-02-03T19:09:00Z"/>
        </w:trPr>
        <w:tc>
          <w:tcPr>
            <w:tcW w:w="4535" w:type="dxa"/>
          </w:tcPr>
          <w:p w14:paraId="10C5BF31">
            <w:pPr>
              <w:pStyle w:val="60"/>
              <w:rPr>
                <w:ins w:id="487" w:author="CMCC" w:date="2026-02-03T19:09:00Z"/>
                <w:highlight w:val="none"/>
                <w:lang w:val="en-US" w:eastAsia="zh-CN"/>
              </w:rPr>
            </w:pPr>
            <w:ins w:id="488" w:author="CMCC" w:date="2026-02-03T19:10:00Z">
              <w:r>
                <w:rPr>
                  <w:highlight w:val="none"/>
                </w:rPr>
                <w:t xml:space="preserve">      </w:t>
              </w:r>
            </w:ins>
            <w:ins w:id="489" w:author="CMCC" w:date="2026-02-03T19:10:00Z">
              <w:r>
                <w:rPr>
                  <w:rFonts w:hint="eastAsia"/>
                  <w:highlight w:val="none"/>
                  <w:lang w:val="en-US" w:eastAsia="zh-CN"/>
                </w:rPr>
                <w:t>}</w:t>
              </w:r>
            </w:ins>
          </w:p>
        </w:tc>
        <w:tc>
          <w:tcPr>
            <w:tcW w:w="2267" w:type="dxa"/>
          </w:tcPr>
          <w:p w14:paraId="0D446D88">
            <w:pPr>
              <w:pStyle w:val="60"/>
              <w:rPr>
                <w:ins w:id="490" w:author="CMCC" w:date="2026-02-03T19:09:00Z"/>
                <w:highlight w:val="none"/>
              </w:rPr>
            </w:pPr>
          </w:p>
        </w:tc>
        <w:tc>
          <w:tcPr>
            <w:tcW w:w="1700" w:type="dxa"/>
          </w:tcPr>
          <w:p w14:paraId="152AACC3">
            <w:pPr>
              <w:pStyle w:val="60"/>
              <w:rPr>
                <w:ins w:id="491" w:author="CMCC" w:date="2026-02-03T19:09:00Z"/>
                <w:highlight w:val="none"/>
              </w:rPr>
            </w:pPr>
          </w:p>
        </w:tc>
        <w:tc>
          <w:tcPr>
            <w:tcW w:w="1245" w:type="dxa"/>
          </w:tcPr>
          <w:p w14:paraId="21326AB7">
            <w:pPr>
              <w:pStyle w:val="60"/>
              <w:rPr>
                <w:ins w:id="492" w:author="CMCC" w:date="2026-02-03T19:09:00Z"/>
                <w:highlight w:val="none"/>
              </w:rPr>
            </w:pPr>
          </w:p>
        </w:tc>
      </w:tr>
      <w:tr w14:paraId="7F2E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 w:author="CMCC" w:date="2026-01-08T16:48:00Z"/>
        </w:trPr>
        <w:tc>
          <w:tcPr>
            <w:tcW w:w="4535" w:type="dxa"/>
          </w:tcPr>
          <w:p w14:paraId="4FA87DF9">
            <w:pPr>
              <w:pStyle w:val="60"/>
              <w:rPr>
                <w:ins w:id="494" w:author="CMCC" w:date="2026-01-08T16:48:00Z"/>
                <w:highlight w:val="none"/>
              </w:rPr>
            </w:pPr>
            <w:ins w:id="495" w:author="CMCC" w:date="2026-01-08T16:48:00Z">
              <w:r>
                <w:rPr>
                  <w:highlight w:val="none"/>
                </w:rPr>
                <w:t xml:space="preserve">    }</w:t>
              </w:r>
            </w:ins>
          </w:p>
        </w:tc>
        <w:tc>
          <w:tcPr>
            <w:tcW w:w="2267" w:type="dxa"/>
          </w:tcPr>
          <w:p w14:paraId="0DF593AD">
            <w:pPr>
              <w:pStyle w:val="60"/>
              <w:rPr>
                <w:ins w:id="496" w:author="CMCC" w:date="2026-01-08T16:48:00Z"/>
                <w:highlight w:val="none"/>
              </w:rPr>
            </w:pPr>
          </w:p>
        </w:tc>
        <w:tc>
          <w:tcPr>
            <w:tcW w:w="1700" w:type="dxa"/>
          </w:tcPr>
          <w:p w14:paraId="212EFBA3">
            <w:pPr>
              <w:pStyle w:val="60"/>
              <w:rPr>
                <w:ins w:id="497" w:author="CMCC" w:date="2026-01-08T16:48:00Z"/>
                <w:highlight w:val="none"/>
              </w:rPr>
            </w:pPr>
          </w:p>
        </w:tc>
        <w:tc>
          <w:tcPr>
            <w:tcW w:w="1245" w:type="dxa"/>
          </w:tcPr>
          <w:p w14:paraId="22786100">
            <w:pPr>
              <w:pStyle w:val="60"/>
              <w:rPr>
                <w:ins w:id="498" w:author="CMCC" w:date="2026-01-08T16:48:00Z"/>
                <w:highlight w:val="none"/>
              </w:rPr>
            </w:pPr>
          </w:p>
        </w:tc>
      </w:tr>
      <w:tr w14:paraId="4D06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CMCC" w:date="2026-01-08T16:48:00Z"/>
        </w:trPr>
        <w:tc>
          <w:tcPr>
            <w:tcW w:w="4535" w:type="dxa"/>
          </w:tcPr>
          <w:p w14:paraId="24B95897">
            <w:pPr>
              <w:pStyle w:val="60"/>
              <w:rPr>
                <w:ins w:id="500" w:author="CMCC" w:date="2026-01-08T16:48:00Z"/>
                <w:highlight w:val="none"/>
              </w:rPr>
            </w:pPr>
            <w:ins w:id="501" w:author="CMCC" w:date="2026-01-08T16:48:00Z">
              <w:r>
                <w:rPr>
                  <w:highlight w:val="none"/>
                </w:rPr>
                <w:t xml:space="preserve">  }</w:t>
              </w:r>
            </w:ins>
          </w:p>
        </w:tc>
        <w:tc>
          <w:tcPr>
            <w:tcW w:w="2267" w:type="dxa"/>
          </w:tcPr>
          <w:p w14:paraId="758870E5">
            <w:pPr>
              <w:pStyle w:val="60"/>
              <w:rPr>
                <w:ins w:id="502" w:author="CMCC" w:date="2026-01-08T16:48:00Z"/>
                <w:highlight w:val="none"/>
              </w:rPr>
            </w:pPr>
          </w:p>
        </w:tc>
        <w:tc>
          <w:tcPr>
            <w:tcW w:w="1700" w:type="dxa"/>
          </w:tcPr>
          <w:p w14:paraId="0E5FEB71">
            <w:pPr>
              <w:pStyle w:val="60"/>
              <w:rPr>
                <w:ins w:id="503" w:author="CMCC" w:date="2026-01-08T16:48:00Z"/>
                <w:highlight w:val="none"/>
              </w:rPr>
            </w:pPr>
          </w:p>
        </w:tc>
        <w:tc>
          <w:tcPr>
            <w:tcW w:w="1245" w:type="dxa"/>
          </w:tcPr>
          <w:p w14:paraId="10D81769">
            <w:pPr>
              <w:pStyle w:val="60"/>
              <w:rPr>
                <w:ins w:id="504" w:author="CMCC" w:date="2026-01-08T16:48:00Z"/>
                <w:highlight w:val="none"/>
              </w:rPr>
            </w:pPr>
          </w:p>
        </w:tc>
      </w:tr>
      <w:tr w14:paraId="14F7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CMCC" w:date="2026-01-08T16:48:00Z"/>
        </w:trPr>
        <w:tc>
          <w:tcPr>
            <w:tcW w:w="4535" w:type="dxa"/>
          </w:tcPr>
          <w:p w14:paraId="179832F2">
            <w:pPr>
              <w:pStyle w:val="60"/>
              <w:rPr>
                <w:ins w:id="506" w:author="CMCC" w:date="2026-01-08T16:48:00Z"/>
                <w:highlight w:val="none"/>
              </w:rPr>
            </w:pPr>
            <w:ins w:id="507" w:author="CMCC" w:date="2026-01-08T16:48:00Z">
              <w:r>
                <w:rPr>
                  <w:highlight w:val="none"/>
                </w:rPr>
                <w:t>}</w:t>
              </w:r>
            </w:ins>
          </w:p>
        </w:tc>
        <w:tc>
          <w:tcPr>
            <w:tcW w:w="2267" w:type="dxa"/>
          </w:tcPr>
          <w:p w14:paraId="44E73672">
            <w:pPr>
              <w:pStyle w:val="60"/>
              <w:rPr>
                <w:ins w:id="508" w:author="CMCC" w:date="2026-01-08T16:48:00Z"/>
                <w:highlight w:val="none"/>
              </w:rPr>
            </w:pPr>
          </w:p>
        </w:tc>
        <w:tc>
          <w:tcPr>
            <w:tcW w:w="1700" w:type="dxa"/>
          </w:tcPr>
          <w:p w14:paraId="752086A8">
            <w:pPr>
              <w:pStyle w:val="60"/>
              <w:rPr>
                <w:ins w:id="509" w:author="CMCC" w:date="2026-01-08T16:48:00Z"/>
                <w:highlight w:val="none"/>
              </w:rPr>
            </w:pPr>
          </w:p>
        </w:tc>
        <w:tc>
          <w:tcPr>
            <w:tcW w:w="1245" w:type="dxa"/>
          </w:tcPr>
          <w:p w14:paraId="7BDAD3AA">
            <w:pPr>
              <w:pStyle w:val="60"/>
              <w:rPr>
                <w:ins w:id="510" w:author="CMCC" w:date="2026-01-08T16:48:00Z"/>
                <w:highlight w:val="none"/>
              </w:rPr>
            </w:pPr>
          </w:p>
        </w:tc>
      </w:tr>
    </w:tbl>
    <w:p w14:paraId="6487F3D7">
      <w:pPr>
        <w:rPr>
          <w:ins w:id="511" w:author="CMCC" w:date="2024-10-21T17:55:00Z"/>
          <w:highlight w:val="none"/>
        </w:rPr>
      </w:pPr>
    </w:p>
    <w:p w14:paraId="4EA272F2">
      <w:pPr>
        <w:pStyle w:val="62"/>
        <w:rPr>
          <w:ins w:id="512" w:author="CMCC" w:date="2024-10-21T17:55:00Z"/>
          <w:highlight w:val="none"/>
        </w:rPr>
      </w:pPr>
      <w:ins w:id="513" w:author="CMCC" w:date="2024-10-21T17:55:00Z">
        <w:r>
          <w:rPr>
            <w:highlight w:val="none"/>
          </w:rPr>
          <w:t xml:space="preserve">Table </w:t>
        </w:r>
      </w:ins>
      <w:ins w:id="514" w:author="CMCC" w:date="2026-01-07T14:02:00Z">
        <w:r>
          <w:rPr>
            <w:rFonts w:hint="eastAsia"/>
            <w:highlight w:val="none"/>
            <w:lang w:eastAsia="zh-CN"/>
          </w:rPr>
          <w:t>8.1.2.1.7</w:t>
        </w:r>
      </w:ins>
      <w:ins w:id="515" w:author="CMCC" w:date="2024-10-21T17:55:00Z">
        <w:r>
          <w:rPr>
            <w:rFonts w:hint="eastAsia"/>
            <w:highlight w:val="none"/>
            <w:lang w:eastAsia="zh-CN"/>
          </w:rPr>
          <w:t>.</w:t>
        </w:r>
      </w:ins>
      <w:ins w:id="516" w:author="CMCC" w:date="2024-10-21T17:55:00Z">
        <w:r>
          <w:rPr>
            <w:highlight w:val="none"/>
          </w:rPr>
          <w:t>3.3-</w:t>
        </w:r>
      </w:ins>
      <w:ins w:id="517" w:author="CMCC" w:date="2025-08-06T18:49:00Z">
        <w:r>
          <w:rPr>
            <w:rFonts w:hint="eastAsia"/>
            <w:highlight w:val="none"/>
            <w:lang w:val="en-US" w:eastAsia="zh-CN"/>
          </w:rPr>
          <w:t>2</w:t>
        </w:r>
      </w:ins>
      <w:ins w:id="518" w:author="CMCC" w:date="2024-10-21T17:55:00Z">
        <w:r>
          <w:rPr>
            <w:highlight w:val="none"/>
          </w:rPr>
          <w:t xml:space="preserve">: </w:t>
        </w:r>
      </w:ins>
      <w:ins w:id="519" w:author="CMCC" w:date="2026-01-08T17:06:00Z">
        <w:r>
          <w:rPr>
            <w:highlight w:val="none"/>
          </w:rPr>
          <w:t>CellGroupConfig</w:t>
        </w:r>
      </w:ins>
      <w:ins w:id="520" w:author="CMCC" w:date="2024-10-21T17:55:00Z">
        <w:r>
          <w:rPr>
            <w:highlight w:val="none"/>
          </w:rPr>
          <w:t xml:space="preserve"> (</w:t>
        </w:r>
      </w:ins>
      <w:ins w:id="521" w:author="CMCC" w:date="2026-01-08T17:06:00Z">
        <w:r>
          <w:rPr>
            <w:highlight w:val="none"/>
          </w:rPr>
          <w:t xml:space="preserve">Table </w:t>
        </w:r>
      </w:ins>
      <w:ins w:id="522" w:author="CMCC" w:date="2026-01-08T17:06:00Z">
        <w:r>
          <w:rPr>
            <w:rFonts w:hint="eastAsia"/>
            <w:highlight w:val="none"/>
            <w:lang w:eastAsia="zh-CN"/>
          </w:rPr>
          <w:t>8.1.2.1.7.</w:t>
        </w:r>
      </w:ins>
      <w:ins w:id="523" w:author="CMCC" w:date="2026-01-08T17:06:00Z">
        <w:r>
          <w:rPr>
            <w:highlight w:val="none"/>
          </w:rPr>
          <w:t>3.3-1</w:t>
        </w:r>
      </w:ins>
      <w:ins w:id="524" w:author="CMCC" w:date="2024-10-21T17:55:00Z">
        <w:r>
          <w:rPr>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EF6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5" w:author="CMCC" w:date="2026-01-08T17:07:00Z"/>
        </w:trPr>
        <w:tc>
          <w:tcPr>
            <w:tcW w:w="9747" w:type="dxa"/>
            <w:gridSpan w:val="4"/>
          </w:tcPr>
          <w:p w14:paraId="492080B6">
            <w:pPr>
              <w:pStyle w:val="162"/>
              <w:rPr>
                <w:ins w:id="526" w:author="CMCC" w:date="2026-01-08T17:07:00Z"/>
                <w:highlight w:val="none"/>
                <w:lang w:val="en-US" w:eastAsia="zh-CN"/>
              </w:rPr>
            </w:pPr>
            <w:ins w:id="527" w:author="CMCC" w:date="2026-01-08T17:07:00Z">
              <w:r>
                <w:rPr>
                  <w:highlight w:val="none"/>
                </w:rPr>
                <w:t>Derivation Path: TS 38.508-1 [4], Table 4.6.3-19</w:t>
              </w:r>
            </w:ins>
            <w:ins w:id="528" w:author="CMCC" w:date="2026-01-08T17:12:00Z">
              <w:r>
                <w:rPr>
                  <w:rFonts w:hint="eastAsia"/>
                  <w:highlight w:val="none"/>
                  <w:lang w:val="en-US" w:eastAsia="zh-CN"/>
                </w:rPr>
                <w:t xml:space="preserve"> </w:t>
              </w:r>
            </w:ins>
            <w:ins w:id="529" w:author="CMCC" w:date="2026-01-08T17:12:00Z">
              <w:r>
                <w:rPr>
                  <w:highlight w:val="none"/>
                </w:rPr>
                <w:t>with Condition</w:t>
              </w:r>
            </w:ins>
            <w:ins w:id="530" w:author="CMCC" w:date="2026-01-08T17:12:00Z">
              <w:r>
                <w:rPr>
                  <w:rFonts w:hint="eastAsia"/>
                  <w:highlight w:val="none"/>
                  <w:lang w:val="en-US" w:eastAsia="zh-CN"/>
                </w:rPr>
                <w:t xml:space="preserve"> SRB1</w:t>
              </w:r>
            </w:ins>
          </w:p>
        </w:tc>
      </w:tr>
      <w:tr w14:paraId="633F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1" w:author="CMCC" w:date="2026-01-08T17:07:00Z"/>
        </w:trPr>
        <w:tc>
          <w:tcPr>
            <w:tcW w:w="4535" w:type="dxa"/>
          </w:tcPr>
          <w:p w14:paraId="54BCBEB0">
            <w:pPr>
              <w:pStyle w:val="58"/>
              <w:rPr>
                <w:ins w:id="532" w:author="CMCC" w:date="2026-01-08T17:07:00Z"/>
                <w:highlight w:val="none"/>
              </w:rPr>
            </w:pPr>
            <w:ins w:id="533" w:author="CMCC" w:date="2026-01-08T17:07:00Z">
              <w:r>
                <w:rPr>
                  <w:highlight w:val="none"/>
                </w:rPr>
                <w:t>Information Element</w:t>
              </w:r>
            </w:ins>
          </w:p>
        </w:tc>
        <w:tc>
          <w:tcPr>
            <w:tcW w:w="2267" w:type="dxa"/>
          </w:tcPr>
          <w:p w14:paraId="67EC3762">
            <w:pPr>
              <w:pStyle w:val="58"/>
              <w:rPr>
                <w:ins w:id="534" w:author="CMCC" w:date="2026-01-08T17:07:00Z"/>
                <w:highlight w:val="none"/>
              </w:rPr>
            </w:pPr>
            <w:ins w:id="535" w:author="CMCC" w:date="2026-01-08T17:07:00Z">
              <w:r>
                <w:rPr>
                  <w:highlight w:val="none"/>
                </w:rPr>
                <w:t>Value/remark</w:t>
              </w:r>
            </w:ins>
          </w:p>
        </w:tc>
        <w:tc>
          <w:tcPr>
            <w:tcW w:w="1700" w:type="dxa"/>
          </w:tcPr>
          <w:p w14:paraId="6C159572">
            <w:pPr>
              <w:pStyle w:val="58"/>
              <w:rPr>
                <w:ins w:id="536" w:author="CMCC" w:date="2026-01-08T17:07:00Z"/>
                <w:highlight w:val="none"/>
              </w:rPr>
            </w:pPr>
            <w:ins w:id="537" w:author="CMCC" w:date="2026-01-08T17:07:00Z">
              <w:r>
                <w:rPr>
                  <w:highlight w:val="none"/>
                </w:rPr>
                <w:t>Comment</w:t>
              </w:r>
            </w:ins>
          </w:p>
        </w:tc>
        <w:tc>
          <w:tcPr>
            <w:tcW w:w="1245" w:type="dxa"/>
          </w:tcPr>
          <w:p w14:paraId="1313375E">
            <w:pPr>
              <w:pStyle w:val="58"/>
              <w:rPr>
                <w:ins w:id="538" w:author="CMCC" w:date="2026-01-08T17:07:00Z"/>
                <w:highlight w:val="none"/>
              </w:rPr>
            </w:pPr>
            <w:ins w:id="539" w:author="CMCC" w:date="2026-01-08T17:07:00Z">
              <w:r>
                <w:rPr>
                  <w:highlight w:val="none"/>
                </w:rPr>
                <w:t>Condition</w:t>
              </w:r>
            </w:ins>
          </w:p>
        </w:tc>
      </w:tr>
      <w:tr w14:paraId="045F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0" w:author="CMCC" w:date="2026-01-08T17:07:00Z"/>
        </w:trPr>
        <w:tc>
          <w:tcPr>
            <w:tcW w:w="4535" w:type="dxa"/>
          </w:tcPr>
          <w:p w14:paraId="23E217B5">
            <w:pPr>
              <w:pStyle w:val="60"/>
              <w:rPr>
                <w:ins w:id="541" w:author="CMCC" w:date="2026-01-08T17:07:00Z"/>
                <w:highlight w:val="none"/>
              </w:rPr>
            </w:pPr>
            <w:ins w:id="542" w:author="CMCC" w:date="2026-01-08T17:07:00Z">
              <w:r>
                <w:rPr>
                  <w:highlight w:val="none"/>
                </w:rPr>
                <w:t xml:space="preserve">CellGroupConfig ::= </w:t>
              </w:r>
            </w:ins>
            <w:ins w:id="543" w:author="CMCC" w:date="2026-01-08T17:07:00Z">
              <w:r>
                <w:rPr>
                  <w:snapToGrid w:val="0"/>
                  <w:highlight w:val="none"/>
                </w:rPr>
                <w:t xml:space="preserve">SEQUENCE </w:t>
              </w:r>
            </w:ins>
            <w:ins w:id="544" w:author="CMCC" w:date="2026-01-08T17:07:00Z">
              <w:r>
                <w:rPr>
                  <w:highlight w:val="none"/>
                </w:rPr>
                <w:t>{</w:t>
              </w:r>
            </w:ins>
          </w:p>
        </w:tc>
        <w:tc>
          <w:tcPr>
            <w:tcW w:w="2267" w:type="dxa"/>
          </w:tcPr>
          <w:p w14:paraId="33B4489B">
            <w:pPr>
              <w:pStyle w:val="60"/>
              <w:rPr>
                <w:ins w:id="545" w:author="CMCC" w:date="2026-01-08T17:07:00Z"/>
                <w:highlight w:val="none"/>
              </w:rPr>
            </w:pPr>
          </w:p>
        </w:tc>
        <w:tc>
          <w:tcPr>
            <w:tcW w:w="1700" w:type="dxa"/>
          </w:tcPr>
          <w:p w14:paraId="26523196">
            <w:pPr>
              <w:pStyle w:val="60"/>
              <w:rPr>
                <w:ins w:id="546" w:author="CMCC" w:date="2026-01-08T17:07:00Z"/>
                <w:highlight w:val="none"/>
              </w:rPr>
            </w:pPr>
          </w:p>
        </w:tc>
        <w:tc>
          <w:tcPr>
            <w:tcW w:w="1245" w:type="dxa"/>
          </w:tcPr>
          <w:p w14:paraId="3A4501B6">
            <w:pPr>
              <w:pStyle w:val="60"/>
              <w:rPr>
                <w:ins w:id="547" w:author="CMCC" w:date="2026-01-08T17:07:00Z"/>
                <w:highlight w:val="none"/>
              </w:rPr>
            </w:pPr>
          </w:p>
        </w:tc>
      </w:tr>
      <w:tr w14:paraId="309C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8" w:author="CMCC" w:date="2026-01-08T17:07:00Z"/>
        </w:trPr>
        <w:tc>
          <w:tcPr>
            <w:tcW w:w="4535" w:type="dxa"/>
          </w:tcPr>
          <w:p w14:paraId="5F0FEBC0">
            <w:pPr>
              <w:pStyle w:val="60"/>
              <w:rPr>
                <w:ins w:id="549" w:author="CMCC" w:date="2026-01-08T17:07:00Z"/>
                <w:highlight w:val="none"/>
              </w:rPr>
            </w:pPr>
            <w:ins w:id="550" w:author="CMCC" w:date="2026-01-08T17:07:00Z">
              <w:r>
                <w:rPr>
                  <w:highlight w:val="none"/>
                </w:rPr>
                <w:t xml:space="preserve">  spCellConfig SEQUENCE {</w:t>
              </w:r>
            </w:ins>
          </w:p>
        </w:tc>
        <w:tc>
          <w:tcPr>
            <w:tcW w:w="2267" w:type="dxa"/>
          </w:tcPr>
          <w:p w14:paraId="00D414B2">
            <w:pPr>
              <w:pStyle w:val="60"/>
              <w:rPr>
                <w:ins w:id="551" w:author="CMCC" w:date="2026-01-08T17:07:00Z"/>
                <w:highlight w:val="none"/>
              </w:rPr>
            </w:pPr>
          </w:p>
        </w:tc>
        <w:tc>
          <w:tcPr>
            <w:tcW w:w="1700" w:type="dxa"/>
          </w:tcPr>
          <w:p w14:paraId="632AB260">
            <w:pPr>
              <w:pStyle w:val="60"/>
              <w:rPr>
                <w:ins w:id="552" w:author="CMCC" w:date="2026-01-08T17:07:00Z"/>
                <w:highlight w:val="none"/>
              </w:rPr>
            </w:pPr>
          </w:p>
        </w:tc>
        <w:tc>
          <w:tcPr>
            <w:tcW w:w="1245" w:type="dxa"/>
          </w:tcPr>
          <w:p w14:paraId="7809F22D">
            <w:pPr>
              <w:pStyle w:val="60"/>
              <w:rPr>
                <w:ins w:id="553" w:author="CMCC" w:date="2026-01-08T17:07:00Z"/>
                <w:highlight w:val="none"/>
              </w:rPr>
            </w:pPr>
          </w:p>
        </w:tc>
      </w:tr>
      <w:tr w14:paraId="75D7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CMCC" w:date="2026-01-08T17:07:00Z"/>
        </w:trPr>
        <w:tc>
          <w:tcPr>
            <w:tcW w:w="4535" w:type="dxa"/>
          </w:tcPr>
          <w:p w14:paraId="0445E30C">
            <w:pPr>
              <w:pStyle w:val="60"/>
              <w:rPr>
                <w:ins w:id="555" w:author="CMCC" w:date="2026-01-08T17:07:00Z"/>
                <w:highlight w:val="none"/>
              </w:rPr>
            </w:pPr>
            <w:ins w:id="556" w:author="CMCC" w:date="2026-01-08T17:07:00Z">
              <w:r>
                <w:rPr>
                  <w:highlight w:val="none"/>
                </w:rPr>
                <w:t xml:space="preserve">    reconfigurationWithSync SEQUENCE {</w:t>
              </w:r>
            </w:ins>
          </w:p>
        </w:tc>
        <w:tc>
          <w:tcPr>
            <w:tcW w:w="2267" w:type="dxa"/>
          </w:tcPr>
          <w:p w14:paraId="0823ED79">
            <w:pPr>
              <w:pStyle w:val="60"/>
              <w:rPr>
                <w:ins w:id="557" w:author="CMCC" w:date="2026-01-08T17:07:00Z"/>
                <w:highlight w:val="none"/>
              </w:rPr>
            </w:pPr>
          </w:p>
        </w:tc>
        <w:tc>
          <w:tcPr>
            <w:tcW w:w="1700" w:type="dxa"/>
          </w:tcPr>
          <w:p w14:paraId="6559F194">
            <w:pPr>
              <w:pStyle w:val="60"/>
              <w:rPr>
                <w:ins w:id="558" w:author="CMCC" w:date="2026-01-08T17:07:00Z"/>
                <w:highlight w:val="none"/>
              </w:rPr>
            </w:pPr>
          </w:p>
        </w:tc>
        <w:tc>
          <w:tcPr>
            <w:tcW w:w="1245" w:type="dxa"/>
          </w:tcPr>
          <w:p w14:paraId="4695A490">
            <w:pPr>
              <w:pStyle w:val="60"/>
              <w:rPr>
                <w:ins w:id="559" w:author="CMCC" w:date="2026-01-08T17:07:00Z"/>
                <w:highlight w:val="none"/>
              </w:rPr>
            </w:pPr>
          </w:p>
        </w:tc>
      </w:tr>
      <w:tr w14:paraId="408F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0" w:author="CMCC" w:date="2026-01-08T17:07:00Z"/>
        </w:trPr>
        <w:tc>
          <w:tcPr>
            <w:tcW w:w="4535" w:type="dxa"/>
          </w:tcPr>
          <w:p w14:paraId="5737C449">
            <w:pPr>
              <w:pStyle w:val="60"/>
              <w:rPr>
                <w:ins w:id="561" w:author="CMCC" w:date="2026-01-08T17:07:00Z"/>
                <w:highlight w:val="none"/>
              </w:rPr>
            </w:pPr>
            <w:ins w:id="562" w:author="CMCC" w:date="2026-01-08T17:07:00Z">
              <w:r>
                <w:rPr>
                  <w:highlight w:val="none"/>
                </w:rPr>
                <w:t xml:space="preserve">      spCellConfigCommon</w:t>
              </w:r>
            </w:ins>
          </w:p>
        </w:tc>
        <w:tc>
          <w:tcPr>
            <w:tcW w:w="2267" w:type="dxa"/>
          </w:tcPr>
          <w:p w14:paraId="1171F5F8">
            <w:pPr>
              <w:pStyle w:val="60"/>
              <w:rPr>
                <w:ins w:id="563" w:author="CMCC" w:date="2026-01-08T17:07:00Z"/>
                <w:highlight w:val="none"/>
              </w:rPr>
            </w:pPr>
            <w:ins w:id="564" w:author="CMCC" w:date="2026-01-08T17:07:00Z">
              <w:r>
                <w:rPr>
                  <w:highlight w:val="none"/>
                </w:rPr>
                <w:t>ServingCellConfigCommon</w:t>
              </w:r>
            </w:ins>
          </w:p>
        </w:tc>
        <w:tc>
          <w:tcPr>
            <w:tcW w:w="1700" w:type="dxa"/>
          </w:tcPr>
          <w:p w14:paraId="5BF5EF94">
            <w:pPr>
              <w:pStyle w:val="60"/>
              <w:rPr>
                <w:ins w:id="565" w:author="CMCC" w:date="2026-01-08T17:07:00Z"/>
                <w:highlight w:val="none"/>
              </w:rPr>
            </w:pPr>
          </w:p>
        </w:tc>
        <w:tc>
          <w:tcPr>
            <w:tcW w:w="1245" w:type="dxa"/>
          </w:tcPr>
          <w:p w14:paraId="04F4DB5C">
            <w:pPr>
              <w:pStyle w:val="60"/>
              <w:rPr>
                <w:ins w:id="566" w:author="CMCC" w:date="2026-01-08T17:07:00Z"/>
                <w:highlight w:val="none"/>
              </w:rPr>
            </w:pPr>
          </w:p>
        </w:tc>
      </w:tr>
      <w:tr w14:paraId="5B3D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CMCC" w:date="2026-01-08T17:07:00Z"/>
        </w:trPr>
        <w:tc>
          <w:tcPr>
            <w:tcW w:w="4535" w:type="dxa"/>
          </w:tcPr>
          <w:p w14:paraId="6EDDC27A">
            <w:pPr>
              <w:pStyle w:val="60"/>
              <w:rPr>
                <w:ins w:id="568" w:author="CMCC" w:date="2026-01-08T17:07:00Z"/>
                <w:highlight w:val="none"/>
              </w:rPr>
            </w:pPr>
            <w:ins w:id="569" w:author="CMCC" w:date="2026-01-08T17:07:00Z">
              <w:r>
                <w:rPr>
                  <w:highlight w:val="none"/>
                </w:rPr>
                <w:t xml:space="preserve">    }</w:t>
              </w:r>
            </w:ins>
          </w:p>
        </w:tc>
        <w:tc>
          <w:tcPr>
            <w:tcW w:w="2267" w:type="dxa"/>
          </w:tcPr>
          <w:p w14:paraId="4C7ABAA8">
            <w:pPr>
              <w:pStyle w:val="60"/>
              <w:rPr>
                <w:ins w:id="570" w:author="CMCC" w:date="2026-01-08T17:07:00Z"/>
                <w:highlight w:val="none"/>
              </w:rPr>
            </w:pPr>
          </w:p>
        </w:tc>
        <w:tc>
          <w:tcPr>
            <w:tcW w:w="1700" w:type="dxa"/>
          </w:tcPr>
          <w:p w14:paraId="1B578E15">
            <w:pPr>
              <w:pStyle w:val="60"/>
              <w:rPr>
                <w:ins w:id="571" w:author="CMCC" w:date="2026-01-08T17:07:00Z"/>
                <w:highlight w:val="none"/>
              </w:rPr>
            </w:pPr>
          </w:p>
        </w:tc>
        <w:tc>
          <w:tcPr>
            <w:tcW w:w="1245" w:type="dxa"/>
          </w:tcPr>
          <w:p w14:paraId="08F2874F">
            <w:pPr>
              <w:pStyle w:val="60"/>
              <w:rPr>
                <w:ins w:id="572" w:author="CMCC" w:date="2026-01-08T17:07:00Z"/>
                <w:highlight w:val="none"/>
              </w:rPr>
            </w:pPr>
          </w:p>
        </w:tc>
      </w:tr>
      <w:tr w14:paraId="0DFB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3" w:author="CMCC" w:date="2026-01-20T11:54:00Z"/>
        </w:trPr>
        <w:tc>
          <w:tcPr>
            <w:tcW w:w="4535" w:type="dxa"/>
          </w:tcPr>
          <w:p w14:paraId="673152C1">
            <w:pPr>
              <w:pStyle w:val="60"/>
              <w:rPr>
                <w:ins w:id="574" w:author="CMCC" w:date="2026-01-20T11:54:00Z"/>
                <w:highlight w:val="none"/>
              </w:rPr>
            </w:pPr>
            <w:ins w:id="575" w:author="CMCC" w:date="2026-01-20T11:55:00Z">
              <w:r>
                <w:rPr>
                  <w:highlight w:val="none"/>
                </w:rPr>
                <w:t xml:space="preserve">    spCellConfigDedicated</w:t>
              </w:r>
            </w:ins>
          </w:p>
        </w:tc>
        <w:tc>
          <w:tcPr>
            <w:tcW w:w="2267" w:type="dxa"/>
          </w:tcPr>
          <w:p w14:paraId="6A40B09E">
            <w:pPr>
              <w:pStyle w:val="60"/>
              <w:rPr>
                <w:ins w:id="576" w:author="CMCC" w:date="2026-01-20T11:54:00Z"/>
                <w:highlight w:val="none"/>
              </w:rPr>
            </w:pPr>
            <w:ins w:id="577" w:author="CMCC" w:date="2026-01-20T11:55:00Z">
              <w:r>
                <w:rPr>
                  <w:rFonts w:hint="eastAsia"/>
                  <w:highlight w:val="none"/>
                </w:rPr>
                <w:t>ServingCellConfig</w:t>
              </w:r>
            </w:ins>
          </w:p>
        </w:tc>
        <w:tc>
          <w:tcPr>
            <w:tcW w:w="1700" w:type="dxa"/>
          </w:tcPr>
          <w:p w14:paraId="4EC49CED">
            <w:pPr>
              <w:pStyle w:val="60"/>
              <w:rPr>
                <w:ins w:id="578" w:author="CMCC" w:date="2026-01-20T11:54:00Z"/>
                <w:highlight w:val="none"/>
              </w:rPr>
            </w:pPr>
          </w:p>
        </w:tc>
        <w:tc>
          <w:tcPr>
            <w:tcW w:w="1245" w:type="dxa"/>
          </w:tcPr>
          <w:p w14:paraId="67C50FC7">
            <w:pPr>
              <w:pStyle w:val="60"/>
              <w:rPr>
                <w:ins w:id="579" w:author="CMCC" w:date="2026-01-20T11:54:00Z"/>
                <w:highlight w:val="none"/>
              </w:rPr>
            </w:pPr>
          </w:p>
        </w:tc>
      </w:tr>
      <w:tr w14:paraId="2CB3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CMCC" w:date="2026-01-08T17:07:00Z"/>
        </w:trPr>
        <w:tc>
          <w:tcPr>
            <w:tcW w:w="4535" w:type="dxa"/>
          </w:tcPr>
          <w:p w14:paraId="7B63CDC8">
            <w:pPr>
              <w:pStyle w:val="60"/>
              <w:rPr>
                <w:ins w:id="581" w:author="CMCC" w:date="2026-01-08T17:07:00Z"/>
                <w:highlight w:val="none"/>
              </w:rPr>
            </w:pPr>
            <w:ins w:id="582" w:author="CMCC" w:date="2026-01-08T17:07:00Z">
              <w:r>
                <w:rPr>
                  <w:highlight w:val="none"/>
                </w:rPr>
                <w:t xml:space="preserve">  }</w:t>
              </w:r>
            </w:ins>
          </w:p>
        </w:tc>
        <w:tc>
          <w:tcPr>
            <w:tcW w:w="2267" w:type="dxa"/>
          </w:tcPr>
          <w:p w14:paraId="3EDA5D1B">
            <w:pPr>
              <w:pStyle w:val="60"/>
              <w:rPr>
                <w:ins w:id="583" w:author="CMCC" w:date="2026-01-08T17:07:00Z"/>
                <w:highlight w:val="none"/>
              </w:rPr>
            </w:pPr>
          </w:p>
        </w:tc>
        <w:tc>
          <w:tcPr>
            <w:tcW w:w="1700" w:type="dxa"/>
          </w:tcPr>
          <w:p w14:paraId="5A329A91">
            <w:pPr>
              <w:pStyle w:val="60"/>
              <w:rPr>
                <w:ins w:id="584" w:author="CMCC" w:date="2026-01-08T17:07:00Z"/>
                <w:highlight w:val="none"/>
              </w:rPr>
            </w:pPr>
          </w:p>
        </w:tc>
        <w:tc>
          <w:tcPr>
            <w:tcW w:w="1245" w:type="dxa"/>
          </w:tcPr>
          <w:p w14:paraId="62608AA2">
            <w:pPr>
              <w:pStyle w:val="60"/>
              <w:rPr>
                <w:ins w:id="585" w:author="CMCC" w:date="2026-01-08T17:07:00Z"/>
                <w:highlight w:val="none"/>
              </w:rPr>
            </w:pPr>
          </w:p>
        </w:tc>
      </w:tr>
      <w:tr w14:paraId="26DD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88A5E7F">
            <w:pPr>
              <w:pStyle w:val="60"/>
              <w:rPr>
                <w:highlight w:val="none"/>
                <w:lang w:val="en-US"/>
              </w:rPr>
            </w:pPr>
            <w:ins w:id="586" w:author="CMCC" w:date="2026-01-08T16:34:00Z">
              <w:r>
                <w:rPr>
                  <w:highlight w:val="none"/>
                  <w:lang w:eastAsia="zh-CN"/>
                </w:rPr>
                <w:t xml:space="preserve">  </w:t>
              </w:r>
            </w:ins>
            <w:ins w:id="587" w:author="CMCC" w:date="2026-01-08T16:34:00Z">
              <w:r>
                <w:rPr>
                  <w:rFonts w:hint="eastAsia"/>
                  <w:highlight w:val="none"/>
                  <w:lang w:eastAsia="zh-CN"/>
                </w:rPr>
                <w:t>autonomousDenialParameters-r18</w:t>
              </w:r>
            </w:ins>
            <w:ins w:id="588" w:author="CMCC" w:date="2026-01-08T16:40:00Z">
              <w:r>
                <w:rPr>
                  <w:rFonts w:hint="eastAsia"/>
                  <w:highlight w:val="none"/>
                  <w:lang w:val="en-US" w:eastAsia="zh-CN"/>
                </w:rPr>
                <w:t xml:space="preserve"> CHOICE {</w:t>
              </w:r>
            </w:ins>
          </w:p>
        </w:tc>
        <w:tc>
          <w:tcPr>
            <w:tcW w:w="2267" w:type="dxa"/>
          </w:tcPr>
          <w:p w14:paraId="6F583754">
            <w:pPr>
              <w:pStyle w:val="60"/>
              <w:rPr>
                <w:highlight w:val="none"/>
              </w:rPr>
            </w:pPr>
          </w:p>
        </w:tc>
        <w:tc>
          <w:tcPr>
            <w:tcW w:w="1700" w:type="dxa"/>
          </w:tcPr>
          <w:p w14:paraId="264F81D6">
            <w:pPr>
              <w:pStyle w:val="60"/>
              <w:rPr>
                <w:highlight w:val="none"/>
              </w:rPr>
            </w:pPr>
          </w:p>
        </w:tc>
        <w:tc>
          <w:tcPr>
            <w:tcW w:w="1245" w:type="dxa"/>
          </w:tcPr>
          <w:p w14:paraId="5334AD02">
            <w:pPr>
              <w:pStyle w:val="60"/>
              <w:rPr>
                <w:highlight w:val="none"/>
              </w:rPr>
            </w:pPr>
          </w:p>
        </w:tc>
      </w:tr>
      <w:tr w14:paraId="3288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9" w:author="CMCC" w:date="2026-01-08T17:07:00Z"/>
        </w:trPr>
        <w:tc>
          <w:tcPr>
            <w:tcW w:w="4535" w:type="dxa"/>
          </w:tcPr>
          <w:p w14:paraId="2D4ED319">
            <w:pPr>
              <w:pStyle w:val="60"/>
              <w:rPr>
                <w:ins w:id="590" w:author="CMCC" w:date="2026-01-08T17:07:00Z"/>
                <w:highlight w:val="none"/>
              </w:rPr>
            </w:pPr>
            <w:ins w:id="591" w:author="CMCC" w:date="2026-01-08T16:40:00Z">
              <w:r>
                <w:rPr>
                  <w:highlight w:val="none"/>
                  <w:lang w:eastAsia="zh-CN"/>
                </w:rPr>
                <w:t xml:space="preserve">    </w:t>
              </w:r>
            </w:ins>
            <w:ins w:id="592" w:author="CMCC" w:date="2026-01-08T16:41:00Z">
              <w:r>
                <w:rPr>
                  <w:highlight w:val="none"/>
                </w:rPr>
                <w:t>setup SEQUENCE {</w:t>
              </w:r>
            </w:ins>
          </w:p>
        </w:tc>
        <w:tc>
          <w:tcPr>
            <w:tcW w:w="2267" w:type="dxa"/>
          </w:tcPr>
          <w:p w14:paraId="440543E4">
            <w:pPr>
              <w:pStyle w:val="60"/>
              <w:rPr>
                <w:ins w:id="593" w:author="CMCC" w:date="2026-01-08T17:07:00Z"/>
                <w:highlight w:val="none"/>
              </w:rPr>
            </w:pPr>
          </w:p>
        </w:tc>
        <w:tc>
          <w:tcPr>
            <w:tcW w:w="1700" w:type="dxa"/>
          </w:tcPr>
          <w:p w14:paraId="190A6B8E">
            <w:pPr>
              <w:pStyle w:val="60"/>
              <w:rPr>
                <w:ins w:id="594" w:author="CMCC" w:date="2026-01-08T17:07:00Z"/>
                <w:highlight w:val="none"/>
              </w:rPr>
            </w:pPr>
          </w:p>
        </w:tc>
        <w:tc>
          <w:tcPr>
            <w:tcW w:w="1245" w:type="dxa"/>
          </w:tcPr>
          <w:p w14:paraId="3FCCE560">
            <w:pPr>
              <w:pStyle w:val="60"/>
              <w:rPr>
                <w:ins w:id="595" w:author="CMCC" w:date="2026-01-08T17:07:00Z"/>
                <w:highlight w:val="none"/>
              </w:rPr>
            </w:pPr>
          </w:p>
        </w:tc>
      </w:tr>
      <w:tr w14:paraId="7B8E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82208ED">
            <w:pPr>
              <w:pStyle w:val="60"/>
              <w:rPr>
                <w:highlight w:val="none"/>
              </w:rPr>
            </w:pPr>
            <w:ins w:id="596" w:author="CMCC" w:date="2026-01-08T16:43:00Z">
              <w:r>
                <w:rPr>
                  <w:highlight w:val="none"/>
                  <w:lang w:eastAsia="zh-CN"/>
                </w:rPr>
                <w:t xml:space="preserve">      </w:t>
              </w:r>
            </w:ins>
            <w:ins w:id="597" w:author="CMCC" w:date="2026-01-08T16:43:00Z">
              <w:r>
                <w:rPr>
                  <w:rFonts w:hint="eastAsia"/>
                  <w:highlight w:val="none"/>
                  <w:lang w:eastAsia="zh-CN"/>
                </w:rPr>
                <w:t>autonomousDenialSlots-r18</w:t>
              </w:r>
            </w:ins>
          </w:p>
        </w:tc>
        <w:tc>
          <w:tcPr>
            <w:tcW w:w="2267" w:type="dxa"/>
          </w:tcPr>
          <w:p w14:paraId="0CBD4C89">
            <w:pPr>
              <w:pStyle w:val="60"/>
              <w:rPr>
                <w:highlight w:val="none"/>
                <w:lang w:val="en-US"/>
              </w:rPr>
            </w:pPr>
            <w:ins w:id="598" w:author="CMCC" w:date="2026-01-08T16:43:00Z">
              <w:r>
                <w:rPr>
                  <w:rFonts w:hint="eastAsia"/>
                  <w:highlight w:val="none"/>
                  <w:lang w:val="en-US" w:eastAsia="zh-CN"/>
                </w:rPr>
                <w:t>n</w:t>
              </w:r>
            </w:ins>
            <w:ins w:id="599" w:author="CMCC" w:date="2026-01-30T16:36:00Z">
              <w:r>
                <w:rPr>
                  <w:rFonts w:hint="eastAsia"/>
                  <w:highlight w:val="none"/>
                  <w:lang w:val="en-US" w:eastAsia="zh-CN"/>
                </w:rPr>
                <w:t>10</w:t>
              </w:r>
            </w:ins>
          </w:p>
        </w:tc>
        <w:tc>
          <w:tcPr>
            <w:tcW w:w="1700" w:type="dxa"/>
          </w:tcPr>
          <w:p w14:paraId="552DCE7A">
            <w:pPr>
              <w:pStyle w:val="60"/>
              <w:rPr>
                <w:highlight w:val="none"/>
              </w:rPr>
            </w:pPr>
          </w:p>
        </w:tc>
        <w:tc>
          <w:tcPr>
            <w:tcW w:w="1245" w:type="dxa"/>
          </w:tcPr>
          <w:p w14:paraId="59570CB0">
            <w:pPr>
              <w:pStyle w:val="60"/>
              <w:rPr>
                <w:highlight w:val="none"/>
              </w:rPr>
            </w:pPr>
          </w:p>
        </w:tc>
      </w:tr>
      <w:tr w14:paraId="67C1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48001C">
            <w:pPr>
              <w:pStyle w:val="60"/>
              <w:rPr>
                <w:highlight w:val="none"/>
              </w:rPr>
            </w:pPr>
            <w:ins w:id="600" w:author="CMCC" w:date="2026-01-08T16:43:00Z">
              <w:r>
                <w:rPr>
                  <w:highlight w:val="none"/>
                  <w:lang w:eastAsia="zh-CN"/>
                </w:rPr>
                <w:t xml:space="preserve">      </w:t>
              </w:r>
            </w:ins>
            <w:ins w:id="601" w:author="CMCC" w:date="2026-01-08T16:45:00Z">
              <w:r>
                <w:rPr>
                  <w:rFonts w:hint="eastAsia"/>
                  <w:highlight w:val="none"/>
                  <w:lang w:eastAsia="zh-CN"/>
                </w:rPr>
                <w:t>autonomousDenialValidity-r18</w:t>
              </w:r>
            </w:ins>
          </w:p>
        </w:tc>
        <w:tc>
          <w:tcPr>
            <w:tcW w:w="2267" w:type="dxa"/>
          </w:tcPr>
          <w:p w14:paraId="0438F40A">
            <w:pPr>
              <w:pStyle w:val="60"/>
              <w:rPr>
                <w:highlight w:val="none"/>
                <w:lang w:val="en-US"/>
              </w:rPr>
            </w:pPr>
            <w:ins w:id="602" w:author="CMCC" w:date="2026-01-08T16:45:00Z">
              <w:r>
                <w:rPr>
                  <w:rFonts w:hint="eastAsia"/>
                  <w:highlight w:val="none"/>
                  <w:lang w:val="en-US" w:eastAsia="zh-CN"/>
                </w:rPr>
                <w:t>n</w:t>
              </w:r>
            </w:ins>
            <w:ins w:id="603" w:author="CMCC" w:date="2026-01-20T15:00:00Z">
              <w:r>
                <w:rPr>
                  <w:rFonts w:hint="eastAsia"/>
                  <w:highlight w:val="none"/>
                  <w:lang w:val="en-US" w:eastAsia="zh-CN"/>
                </w:rPr>
                <w:t>1</w:t>
              </w:r>
            </w:ins>
            <w:ins w:id="604" w:author="CMCC" w:date="2026-01-08T16:45:00Z">
              <w:r>
                <w:rPr>
                  <w:rFonts w:hint="eastAsia"/>
                  <w:highlight w:val="none"/>
                  <w:lang w:val="en-US" w:eastAsia="zh-CN"/>
                </w:rPr>
                <w:t>000</w:t>
              </w:r>
            </w:ins>
          </w:p>
        </w:tc>
        <w:tc>
          <w:tcPr>
            <w:tcW w:w="1700" w:type="dxa"/>
          </w:tcPr>
          <w:p w14:paraId="17F6CA26">
            <w:pPr>
              <w:pStyle w:val="60"/>
              <w:rPr>
                <w:highlight w:val="none"/>
              </w:rPr>
            </w:pPr>
          </w:p>
        </w:tc>
        <w:tc>
          <w:tcPr>
            <w:tcW w:w="1245" w:type="dxa"/>
          </w:tcPr>
          <w:p w14:paraId="71B5D537">
            <w:pPr>
              <w:pStyle w:val="60"/>
              <w:rPr>
                <w:highlight w:val="none"/>
              </w:rPr>
            </w:pPr>
          </w:p>
        </w:tc>
      </w:tr>
      <w:tr w14:paraId="4DF9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78F1C12">
            <w:pPr>
              <w:pStyle w:val="60"/>
              <w:rPr>
                <w:highlight w:val="none"/>
                <w:lang w:val="en-US"/>
              </w:rPr>
            </w:pPr>
            <w:ins w:id="605" w:author="CMCC" w:date="2026-01-08T16:46:00Z">
              <w:r>
                <w:rPr>
                  <w:highlight w:val="none"/>
                  <w:lang w:eastAsia="zh-CN"/>
                </w:rPr>
                <w:t xml:space="preserve">    </w:t>
              </w:r>
            </w:ins>
            <w:ins w:id="606" w:author="CMCC" w:date="2026-01-08T16:46:00Z">
              <w:r>
                <w:rPr>
                  <w:rFonts w:hint="eastAsia"/>
                  <w:highlight w:val="none"/>
                  <w:lang w:val="en-US" w:eastAsia="zh-CN"/>
                </w:rPr>
                <w:t>}</w:t>
              </w:r>
            </w:ins>
          </w:p>
        </w:tc>
        <w:tc>
          <w:tcPr>
            <w:tcW w:w="2267" w:type="dxa"/>
          </w:tcPr>
          <w:p w14:paraId="1834A5B9">
            <w:pPr>
              <w:pStyle w:val="60"/>
              <w:rPr>
                <w:highlight w:val="none"/>
                <w:lang w:val="en-US"/>
              </w:rPr>
            </w:pPr>
          </w:p>
        </w:tc>
        <w:tc>
          <w:tcPr>
            <w:tcW w:w="1700" w:type="dxa"/>
          </w:tcPr>
          <w:p w14:paraId="36C6731D">
            <w:pPr>
              <w:pStyle w:val="60"/>
              <w:rPr>
                <w:highlight w:val="none"/>
              </w:rPr>
            </w:pPr>
          </w:p>
        </w:tc>
        <w:tc>
          <w:tcPr>
            <w:tcW w:w="1245" w:type="dxa"/>
          </w:tcPr>
          <w:p w14:paraId="763AEF42">
            <w:pPr>
              <w:pStyle w:val="60"/>
              <w:rPr>
                <w:highlight w:val="none"/>
              </w:rPr>
            </w:pPr>
          </w:p>
        </w:tc>
      </w:tr>
      <w:tr w14:paraId="2C4F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BBC6215">
            <w:pPr>
              <w:pStyle w:val="60"/>
              <w:rPr>
                <w:highlight w:val="none"/>
                <w:lang w:val="en-US"/>
              </w:rPr>
            </w:pPr>
            <w:ins w:id="607" w:author="CMCC" w:date="2026-01-08T16:46:00Z">
              <w:r>
                <w:rPr>
                  <w:highlight w:val="none"/>
                  <w:lang w:eastAsia="zh-CN"/>
                </w:rPr>
                <w:t xml:space="preserve">  </w:t>
              </w:r>
            </w:ins>
            <w:ins w:id="608" w:author="CMCC" w:date="2026-01-08T16:46:00Z">
              <w:r>
                <w:rPr>
                  <w:rFonts w:hint="eastAsia"/>
                  <w:highlight w:val="none"/>
                  <w:lang w:val="en-US" w:eastAsia="zh-CN"/>
                </w:rPr>
                <w:t>}</w:t>
              </w:r>
            </w:ins>
          </w:p>
        </w:tc>
        <w:tc>
          <w:tcPr>
            <w:tcW w:w="2267" w:type="dxa"/>
          </w:tcPr>
          <w:p w14:paraId="050BAEFA">
            <w:pPr>
              <w:pStyle w:val="60"/>
              <w:rPr>
                <w:highlight w:val="none"/>
              </w:rPr>
            </w:pPr>
          </w:p>
        </w:tc>
        <w:tc>
          <w:tcPr>
            <w:tcW w:w="1700" w:type="dxa"/>
          </w:tcPr>
          <w:p w14:paraId="2C445D4D">
            <w:pPr>
              <w:pStyle w:val="60"/>
              <w:rPr>
                <w:highlight w:val="none"/>
              </w:rPr>
            </w:pPr>
          </w:p>
        </w:tc>
        <w:tc>
          <w:tcPr>
            <w:tcW w:w="1245" w:type="dxa"/>
          </w:tcPr>
          <w:p w14:paraId="55BC1A74">
            <w:pPr>
              <w:pStyle w:val="60"/>
              <w:rPr>
                <w:highlight w:val="none"/>
              </w:rPr>
            </w:pPr>
          </w:p>
        </w:tc>
      </w:tr>
      <w:tr w14:paraId="2CD0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975F4FA">
            <w:pPr>
              <w:pStyle w:val="60"/>
              <w:rPr>
                <w:highlight w:val="none"/>
                <w:lang w:val="en-US" w:eastAsia="zh-CN"/>
              </w:rPr>
            </w:pPr>
            <w:ins w:id="609" w:author="CMCC" w:date="2026-02-03T19:26:00Z">
              <w:r>
                <w:rPr>
                  <w:rFonts w:hint="eastAsia"/>
                  <w:highlight w:val="none"/>
                  <w:lang w:val="en-US" w:eastAsia="zh-CN"/>
                </w:rPr>
                <w:t>}</w:t>
              </w:r>
            </w:ins>
          </w:p>
        </w:tc>
        <w:tc>
          <w:tcPr>
            <w:tcW w:w="2267" w:type="dxa"/>
          </w:tcPr>
          <w:p w14:paraId="0D43D9FD">
            <w:pPr>
              <w:pStyle w:val="60"/>
              <w:rPr>
                <w:highlight w:val="none"/>
              </w:rPr>
            </w:pPr>
          </w:p>
        </w:tc>
        <w:tc>
          <w:tcPr>
            <w:tcW w:w="1700" w:type="dxa"/>
          </w:tcPr>
          <w:p w14:paraId="7F0E771A">
            <w:pPr>
              <w:pStyle w:val="60"/>
              <w:rPr>
                <w:highlight w:val="none"/>
              </w:rPr>
            </w:pPr>
          </w:p>
        </w:tc>
        <w:tc>
          <w:tcPr>
            <w:tcW w:w="1245" w:type="dxa"/>
          </w:tcPr>
          <w:p w14:paraId="68FC297D">
            <w:pPr>
              <w:pStyle w:val="60"/>
              <w:rPr>
                <w:highlight w:val="none"/>
              </w:rPr>
            </w:pPr>
          </w:p>
        </w:tc>
      </w:tr>
    </w:tbl>
    <w:p w14:paraId="56366C2D">
      <w:pPr>
        <w:rPr>
          <w:ins w:id="610" w:author="CMCC" w:date="2024-10-21T17:55:00Z"/>
          <w:rFonts w:eastAsia="MS Mincho"/>
          <w:color w:val="00B0F0"/>
          <w:sz w:val="28"/>
          <w:highlight w:val="none"/>
          <w:lang w:eastAsia="ja-JP"/>
        </w:rPr>
      </w:pPr>
    </w:p>
    <w:p w14:paraId="00E0F0AA">
      <w:pPr>
        <w:pStyle w:val="62"/>
        <w:rPr>
          <w:ins w:id="611" w:author="CMCC" w:date="2024-10-21T17:55:00Z"/>
          <w:rFonts w:eastAsia="MS Mincho"/>
          <w:highlight w:val="none"/>
        </w:rPr>
      </w:pPr>
      <w:ins w:id="612" w:author="CMCC" w:date="2024-10-21T17:55:00Z">
        <w:r>
          <w:rPr>
            <w:highlight w:val="none"/>
          </w:rPr>
          <w:t xml:space="preserve">Table </w:t>
        </w:r>
      </w:ins>
      <w:ins w:id="613" w:author="CMCC" w:date="2026-01-07T14:02:00Z">
        <w:r>
          <w:rPr>
            <w:rFonts w:hint="eastAsia"/>
            <w:highlight w:val="none"/>
            <w:lang w:eastAsia="zh-CN"/>
          </w:rPr>
          <w:t>8.1.2.1.7</w:t>
        </w:r>
      </w:ins>
      <w:ins w:id="614" w:author="CMCC" w:date="2024-10-21T17:55:00Z">
        <w:r>
          <w:rPr>
            <w:rFonts w:hint="eastAsia"/>
            <w:highlight w:val="none"/>
            <w:lang w:eastAsia="zh-CN"/>
          </w:rPr>
          <w:t>.</w:t>
        </w:r>
      </w:ins>
      <w:ins w:id="615" w:author="CMCC" w:date="2024-10-21T17:55:00Z">
        <w:r>
          <w:rPr>
            <w:highlight w:val="none"/>
          </w:rPr>
          <w:t>3.3-</w:t>
        </w:r>
      </w:ins>
      <w:ins w:id="616" w:author="CMCC" w:date="2025-04-24T15:25:00Z">
        <w:r>
          <w:rPr>
            <w:rFonts w:hint="eastAsia"/>
            <w:highlight w:val="none"/>
            <w:lang w:val="en-US" w:eastAsia="zh-CN"/>
          </w:rPr>
          <w:t>3</w:t>
        </w:r>
      </w:ins>
      <w:ins w:id="617" w:author="CMCC" w:date="2024-10-21T17:55:00Z">
        <w:r>
          <w:rPr>
            <w:highlight w:val="none"/>
          </w:rPr>
          <w:t xml:space="preserve">: </w:t>
        </w:r>
      </w:ins>
      <w:ins w:id="618" w:author="CMCC" w:date="2026-01-08T17:13:00Z">
        <w:r>
          <w:rPr>
            <w:highlight w:val="none"/>
          </w:rPr>
          <w:t>ServingCellConfigCommon</w:t>
        </w:r>
      </w:ins>
      <w:ins w:id="619" w:author="CMCC" w:date="2024-10-21T17:55:00Z">
        <w:r>
          <w:rPr>
            <w:i/>
            <w:highlight w:val="none"/>
          </w:rPr>
          <w:t xml:space="preserve"> </w:t>
        </w:r>
      </w:ins>
      <w:ins w:id="620" w:author="CMCC" w:date="2024-10-21T17:55:00Z">
        <w:r>
          <w:rPr>
            <w:highlight w:val="none"/>
          </w:rPr>
          <w:t>(</w:t>
        </w:r>
      </w:ins>
      <w:ins w:id="621" w:author="CMCC" w:date="2026-01-08T17:13:00Z">
        <w:r>
          <w:rPr>
            <w:highlight w:val="none"/>
          </w:rPr>
          <w:t xml:space="preserve">Table </w:t>
        </w:r>
      </w:ins>
      <w:ins w:id="622" w:author="CMCC" w:date="2026-01-08T17:13:00Z">
        <w:r>
          <w:rPr>
            <w:rFonts w:hint="eastAsia"/>
            <w:highlight w:val="none"/>
            <w:lang w:eastAsia="zh-CN"/>
          </w:rPr>
          <w:t>8.1.2.1.7.</w:t>
        </w:r>
      </w:ins>
      <w:ins w:id="623" w:author="CMCC" w:date="2026-01-08T17:13:00Z">
        <w:r>
          <w:rPr>
            <w:highlight w:val="none"/>
          </w:rPr>
          <w:t>3.3-</w:t>
        </w:r>
      </w:ins>
      <w:ins w:id="624" w:author="CMCC" w:date="2026-01-08T17:13:00Z">
        <w:r>
          <w:rPr>
            <w:rFonts w:hint="eastAsia"/>
            <w:highlight w:val="none"/>
            <w:lang w:val="en-US" w:eastAsia="zh-CN"/>
          </w:rPr>
          <w:t>2</w:t>
        </w:r>
      </w:ins>
      <w:ins w:id="625" w:author="CMCC" w:date="2024-10-21T17:55:00Z">
        <w:r>
          <w:rPr>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357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CMCC" w:date="2026-01-08T17:17:00Z"/>
        </w:trPr>
        <w:tc>
          <w:tcPr>
            <w:tcW w:w="9747" w:type="dxa"/>
            <w:gridSpan w:val="4"/>
          </w:tcPr>
          <w:p w14:paraId="507D55F7">
            <w:pPr>
              <w:pStyle w:val="58"/>
              <w:jc w:val="left"/>
              <w:rPr>
                <w:ins w:id="627" w:author="CMCC" w:date="2026-01-08T17:17:00Z"/>
                <w:b w:val="0"/>
                <w:highlight w:val="none"/>
              </w:rPr>
            </w:pPr>
            <w:ins w:id="628" w:author="CMCC" w:date="2026-01-08T17:17:00Z">
              <w:r>
                <w:rPr>
                  <w:b w:val="0"/>
                  <w:highlight w:val="none"/>
                </w:rPr>
                <w:t>Derivation Path: TS 38.508-1 [4], Table 4.6.3-168</w:t>
              </w:r>
            </w:ins>
          </w:p>
        </w:tc>
      </w:tr>
      <w:tr w14:paraId="7A8E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9" w:author="CMCC" w:date="2026-01-08T17:17:00Z"/>
        </w:trPr>
        <w:tc>
          <w:tcPr>
            <w:tcW w:w="4535" w:type="dxa"/>
          </w:tcPr>
          <w:p w14:paraId="092DF90E">
            <w:pPr>
              <w:pStyle w:val="58"/>
              <w:rPr>
                <w:ins w:id="630" w:author="CMCC" w:date="2026-01-08T17:17:00Z"/>
                <w:highlight w:val="none"/>
              </w:rPr>
            </w:pPr>
            <w:ins w:id="631" w:author="CMCC" w:date="2026-01-08T17:17:00Z">
              <w:r>
                <w:rPr>
                  <w:highlight w:val="none"/>
                </w:rPr>
                <w:t>Information Element</w:t>
              </w:r>
            </w:ins>
          </w:p>
        </w:tc>
        <w:tc>
          <w:tcPr>
            <w:tcW w:w="2267" w:type="dxa"/>
          </w:tcPr>
          <w:p w14:paraId="43B85664">
            <w:pPr>
              <w:pStyle w:val="58"/>
              <w:rPr>
                <w:ins w:id="632" w:author="CMCC" w:date="2026-01-08T17:17:00Z"/>
                <w:highlight w:val="none"/>
              </w:rPr>
            </w:pPr>
            <w:ins w:id="633" w:author="CMCC" w:date="2026-01-08T17:17:00Z">
              <w:r>
                <w:rPr>
                  <w:highlight w:val="none"/>
                </w:rPr>
                <w:t>Value/remark</w:t>
              </w:r>
            </w:ins>
          </w:p>
        </w:tc>
        <w:tc>
          <w:tcPr>
            <w:tcW w:w="1700" w:type="dxa"/>
          </w:tcPr>
          <w:p w14:paraId="11D71F09">
            <w:pPr>
              <w:pStyle w:val="58"/>
              <w:rPr>
                <w:ins w:id="634" w:author="CMCC" w:date="2026-01-08T17:17:00Z"/>
                <w:highlight w:val="none"/>
              </w:rPr>
            </w:pPr>
            <w:ins w:id="635" w:author="CMCC" w:date="2026-01-08T17:17:00Z">
              <w:r>
                <w:rPr>
                  <w:highlight w:val="none"/>
                </w:rPr>
                <w:t>Comment</w:t>
              </w:r>
            </w:ins>
          </w:p>
        </w:tc>
        <w:tc>
          <w:tcPr>
            <w:tcW w:w="1245" w:type="dxa"/>
          </w:tcPr>
          <w:p w14:paraId="04CE548B">
            <w:pPr>
              <w:pStyle w:val="58"/>
              <w:rPr>
                <w:ins w:id="636" w:author="CMCC" w:date="2026-01-08T17:17:00Z"/>
                <w:highlight w:val="none"/>
              </w:rPr>
            </w:pPr>
            <w:ins w:id="637" w:author="CMCC" w:date="2026-01-08T17:17:00Z">
              <w:r>
                <w:rPr>
                  <w:highlight w:val="none"/>
                </w:rPr>
                <w:t>Condition</w:t>
              </w:r>
            </w:ins>
          </w:p>
        </w:tc>
      </w:tr>
      <w:tr w14:paraId="2F7B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8" w:author="CMCC" w:date="2026-01-08T17:17:00Z"/>
        </w:trPr>
        <w:tc>
          <w:tcPr>
            <w:tcW w:w="4535" w:type="dxa"/>
          </w:tcPr>
          <w:p w14:paraId="38CCA5D8">
            <w:pPr>
              <w:pStyle w:val="60"/>
              <w:rPr>
                <w:ins w:id="639" w:author="CMCC" w:date="2026-01-08T17:17:00Z"/>
                <w:highlight w:val="none"/>
              </w:rPr>
            </w:pPr>
            <w:ins w:id="640" w:author="CMCC" w:date="2026-01-08T17:17:00Z">
              <w:r>
                <w:rPr>
                  <w:highlight w:val="none"/>
                </w:rPr>
                <w:t>ServingCellConfigCommon ::= SEQUENCE {</w:t>
              </w:r>
            </w:ins>
          </w:p>
        </w:tc>
        <w:tc>
          <w:tcPr>
            <w:tcW w:w="2267" w:type="dxa"/>
          </w:tcPr>
          <w:p w14:paraId="1E030F63">
            <w:pPr>
              <w:pStyle w:val="60"/>
              <w:rPr>
                <w:ins w:id="641" w:author="CMCC" w:date="2026-01-08T17:17:00Z"/>
                <w:highlight w:val="none"/>
              </w:rPr>
            </w:pPr>
          </w:p>
        </w:tc>
        <w:tc>
          <w:tcPr>
            <w:tcW w:w="1700" w:type="dxa"/>
          </w:tcPr>
          <w:p w14:paraId="7671FA1D">
            <w:pPr>
              <w:pStyle w:val="60"/>
              <w:rPr>
                <w:ins w:id="642" w:author="CMCC" w:date="2026-01-08T17:17:00Z"/>
                <w:highlight w:val="none"/>
              </w:rPr>
            </w:pPr>
          </w:p>
        </w:tc>
        <w:tc>
          <w:tcPr>
            <w:tcW w:w="1245" w:type="dxa"/>
          </w:tcPr>
          <w:p w14:paraId="0D9530BC">
            <w:pPr>
              <w:pStyle w:val="60"/>
              <w:rPr>
                <w:ins w:id="643" w:author="CMCC" w:date="2026-01-08T17:17:00Z"/>
                <w:highlight w:val="none"/>
              </w:rPr>
            </w:pPr>
          </w:p>
        </w:tc>
      </w:tr>
      <w:tr w14:paraId="4131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4" w:author="CMCC" w:date="2026-01-08T17:29:00Z"/>
        </w:trPr>
        <w:tc>
          <w:tcPr>
            <w:tcW w:w="4535" w:type="dxa"/>
          </w:tcPr>
          <w:p w14:paraId="2A879B65">
            <w:pPr>
              <w:pStyle w:val="60"/>
              <w:rPr>
                <w:ins w:id="645" w:author="CMCC" w:date="2026-01-08T17:29:00Z"/>
                <w:highlight w:val="none"/>
              </w:rPr>
            </w:pPr>
            <w:ins w:id="646" w:author="CMCC" w:date="2026-01-08T17:29:00Z">
              <w:r>
                <w:rPr>
                  <w:highlight w:val="none"/>
                </w:rPr>
                <w:t xml:space="preserve">  uplinkConfigCommon SEQUENCE {</w:t>
              </w:r>
            </w:ins>
          </w:p>
        </w:tc>
        <w:tc>
          <w:tcPr>
            <w:tcW w:w="2267" w:type="dxa"/>
          </w:tcPr>
          <w:p w14:paraId="2F613368">
            <w:pPr>
              <w:pStyle w:val="60"/>
              <w:rPr>
                <w:ins w:id="647" w:author="CMCC" w:date="2026-01-08T17:29:00Z"/>
                <w:highlight w:val="none"/>
              </w:rPr>
            </w:pPr>
          </w:p>
        </w:tc>
        <w:tc>
          <w:tcPr>
            <w:tcW w:w="1700" w:type="dxa"/>
          </w:tcPr>
          <w:p w14:paraId="3EFDDBB9">
            <w:pPr>
              <w:pStyle w:val="60"/>
              <w:rPr>
                <w:ins w:id="648" w:author="CMCC" w:date="2026-01-08T17:29:00Z"/>
                <w:highlight w:val="none"/>
              </w:rPr>
            </w:pPr>
          </w:p>
        </w:tc>
        <w:tc>
          <w:tcPr>
            <w:tcW w:w="1245" w:type="dxa"/>
          </w:tcPr>
          <w:p w14:paraId="2BE311DD">
            <w:pPr>
              <w:pStyle w:val="60"/>
              <w:rPr>
                <w:ins w:id="649" w:author="CMCC" w:date="2026-01-08T17:29:00Z"/>
                <w:highlight w:val="none"/>
              </w:rPr>
            </w:pPr>
          </w:p>
        </w:tc>
      </w:tr>
      <w:tr w14:paraId="6767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 w:author="CMCC" w:date="2026-01-08T17:29:00Z"/>
        </w:trPr>
        <w:tc>
          <w:tcPr>
            <w:tcW w:w="4535" w:type="dxa"/>
          </w:tcPr>
          <w:p w14:paraId="12D7CBEA">
            <w:pPr>
              <w:pStyle w:val="60"/>
              <w:rPr>
                <w:ins w:id="651" w:author="CMCC" w:date="2026-01-08T17:29:00Z"/>
                <w:highlight w:val="none"/>
              </w:rPr>
            </w:pPr>
            <w:ins w:id="652" w:author="CMCC" w:date="2026-01-08T17:29:00Z">
              <w:r>
                <w:rPr>
                  <w:highlight w:val="none"/>
                </w:rPr>
                <w:t xml:space="preserve">    initialUplinkBWP</w:t>
              </w:r>
            </w:ins>
          </w:p>
        </w:tc>
        <w:tc>
          <w:tcPr>
            <w:tcW w:w="2267" w:type="dxa"/>
          </w:tcPr>
          <w:p w14:paraId="7BB69A09">
            <w:pPr>
              <w:pStyle w:val="60"/>
              <w:rPr>
                <w:ins w:id="653" w:author="CMCC" w:date="2026-01-08T17:29:00Z"/>
                <w:highlight w:val="none"/>
              </w:rPr>
            </w:pPr>
            <w:ins w:id="654" w:author="CMCC" w:date="2026-01-08T17:29:00Z">
              <w:r>
                <w:rPr>
                  <w:highlight w:val="none"/>
                </w:rPr>
                <w:t>BWP-UplinkCommon</w:t>
              </w:r>
            </w:ins>
          </w:p>
        </w:tc>
        <w:tc>
          <w:tcPr>
            <w:tcW w:w="1700" w:type="dxa"/>
          </w:tcPr>
          <w:p w14:paraId="274036CB">
            <w:pPr>
              <w:pStyle w:val="60"/>
              <w:rPr>
                <w:ins w:id="655" w:author="CMCC" w:date="2026-01-08T17:29:00Z"/>
                <w:highlight w:val="none"/>
              </w:rPr>
            </w:pPr>
          </w:p>
        </w:tc>
        <w:tc>
          <w:tcPr>
            <w:tcW w:w="1245" w:type="dxa"/>
          </w:tcPr>
          <w:p w14:paraId="6582D665">
            <w:pPr>
              <w:pStyle w:val="60"/>
              <w:rPr>
                <w:ins w:id="656" w:author="CMCC" w:date="2026-01-08T17:29:00Z"/>
                <w:highlight w:val="none"/>
              </w:rPr>
            </w:pPr>
          </w:p>
        </w:tc>
      </w:tr>
      <w:tr w14:paraId="1531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CMCC" w:date="2026-01-08T17:29:00Z"/>
        </w:trPr>
        <w:tc>
          <w:tcPr>
            <w:tcW w:w="4535" w:type="dxa"/>
          </w:tcPr>
          <w:p w14:paraId="16202EE5">
            <w:pPr>
              <w:pStyle w:val="60"/>
              <w:rPr>
                <w:ins w:id="658" w:author="CMCC" w:date="2026-01-08T17:29:00Z"/>
                <w:highlight w:val="none"/>
              </w:rPr>
            </w:pPr>
            <w:ins w:id="659" w:author="CMCC" w:date="2026-01-08T17:29:00Z">
              <w:r>
                <w:rPr>
                  <w:highlight w:val="none"/>
                </w:rPr>
                <w:t xml:space="preserve">  }</w:t>
              </w:r>
            </w:ins>
          </w:p>
        </w:tc>
        <w:tc>
          <w:tcPr>
            <w:tcW w:w="2267" w:type="dxa"/>
          </w:tcPr>
          <w:p w14:paraId="6BB3B9D7">
            <w:pPr>
              <w:pStyle w:val="60"/>
              <w:rPr>
                <w:ins w:id="660" w:author="CMCC" w:date="2026-01-08T17:29:00Z"/>
                <w:highlight w:val="none"/>
              </w:rPr>
            </w:pPr>
          </w:p>
        </w:tc>
        <w:tc>
          <w:tcPr>
            <w:tcW w:w="1700" w:type="dxa"/>
          </w:tcPr>
          <w:p w14:paraId="68ED6537">
            <w:pPr>
              <w:pStyle w:val="60"/>
              <w:rPr>
                <w:ins w:id="661" w:author="CMCC" w:date="2026-01-08T17:29:00Z"/>
                <w:highlight w:val="none"/>
              </w:rPr>
            </w:pPr>
          </w:p>
        </w:tc>
        <w:tc>
          <w:tcPr>
            <w:tcW w:w="1245" w:type="dxa"/>
          </w:tcPr>
          <w:p w14:paraId="7650CF69">
            <w:pPr>
              <w:pStyle w:val="60"/>
              <w:rPr>
                <w:ins w:id="662" w:author="CMCC" w:date="2026-01-08T17:29:00Z"/>
                <w:highlight w:val="none"/>
              </w:rPr>
            </w:pPr>
          </w:p>
        </w:tc>
      </w:tr>
      <w:tr w14:paraId="665F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3" w:author="CMCC" w:date="2026-01-08T17:17:00Z"/>
        </w:trPr>
        <w:tc>
          <w:tcPr>
            <w:tcW w:w="4535" w:type="dxa"/>
          </w:tcPr>
          <w:p w14:paraId="3667AA49">
            <w:pPr>
              <w:pStyle w:val="60"/>
              <w:rPr>
                <w:ins w:id="664" w:author="CMCC" w:date="2026-01-08T17:17:00Z"/>
                <w:highlight w:val="none"/>
              </w:rPr>
            </w:pPr>
            <w:ins w:id="665" w:author="CMCC" w:date="2026-01-08T17:17:00Z">
              <w:r>
                <w:rPr>
                  <w:highlight w:val="none"/>
                </w:rPr>
                <w:t xml:space="preserve">  tdd-UL-DL-ConfigurationCommon</w:t>
              </w:r>
            </w:ins>
          </w:p>
        </w:tc>
        <w:tc>
          <w:tcPr>
            <w:tcW w:w="2267" w:type="dxa"/>
          </w:tcPr>
          <w:p w14:paraId="41FC8949">
            <w:pPr>
              <w:pStyle w:val="60"/>
              <w:rPr>
                <w:ins w:id="666" w:author="CMCC" w:date="2026-01-08T17:17:00Z"/>
                <w:highlight w:val="none"/>
              </w:rPr>
            </w:pPr>
            <w:ins w:id="667" w:author="CMCC" w:date="2026-01-08T17:17:00Z">
              <w:r>
                <w:rPr>
                  <w:highlight w:val="none"/>
                </w:rPr>
                <w:t>TDD-UL-DL-ConfigCommon</w:t>
              </w:r>
            </w:ins>
          </w:p>
        </w:tc>
        <w:tc>
          <w:tcPr>
            <w:tcW w:w="1700" w:type="dxa"/>
          </w:tcPr>
          <w:p w14:paraId="102B9C66">
            <w:pPr>
              <w:pStyle w:val="60"/>
              <w:rPr>
                <w:ins w:id="668" w:author="CMCC" w:date="2026-01-08T17:17:00Z"/>
                <w:highlight w:val="none"/>
              </w:rPr>
            </w:pPr>
          </w:p>
        </w:tc>
        <w:tc>
          <w:tcPr>
            <w:tcW w:w="1245" w:type="dxa"/>
          </w:tcPr>
          <w:p w14:paraId="741BB797">
            <w:pPr>
              <w:pStyle w:val="60"/>
              <w:rPr>
                <w:ins w:id="669" w:author="CMCC" w:date="2026-01-08T17:17:00Z"/>
                <w:highlight w:val="none"/>
              </w:rPr>
            </w:pPr>
          </w:p>
        </w:tc>
      </w:tr>
      <w:tr w14:paraId="1408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0" w:author="CMCC" w:date="2026-01-08T17:17:00Z"/>
        </w:trPr>
        <w:tc>
          <w:tcPr>
            <w:tcW w:w="4535" w:type="dxa"/>
            <w:tcBorders>
              <w:bottom w:val="single" w:color="auto" w:sz="4" w:space="0"/>
            </w:tcBorders>
          </w:tcPr>
          <w:p w14:paraId="65B96BC0">
            <w:pPr>
              <w:pStyle w:val="60"/>
              <w:rPr>
                <w:ins w:id="671" w:author="CMCC" w:date="2026-01-08T17:17:00Z"/>
                <w:highlight w:val="none"/>
              </w:rPr>
            </w:pPr>
            <w:ins w:id="672" w:author="CMCC" w:date="2026-01-08T17:17:00Z">
              <w:r>
                <w:rPr>
                  <w:highlight w:val="none"/>
                </w:rPr>
                <w:t>}</w:t>
              </w:r>
            </w:ins>
          </w:p>
        </w:tc>
        <w:tc>
          <w:tcPr>
            <w:tcW w:w="2267" w:type="dxa"/>
          </w:tcPr>
          <w:p w14:paraId="15679EE3">
            <w:pPr>
              <w:pStyle w:val="60"/>
              <w:rPr>
                <w:ins w:id="673" w:author="CMCC" w:date="2026-01-08T17:17:00Z"/>
                <w:highlight w:val="none"/>
              </w:rPr>
            </w:pPr>
          </w:p>
        </w:tc>
        <w:tc>
          <w:tcPr>
            <w:tcW w:w="1700" w:type="dxa"/>
          </w:tcPr>
          <w:p w14:paraId="434720CA">
            <w:pPr>
              <w:pStyle w:val="60"/>
              <w:rPr>
                <w:ins w:id="674" w:author="CMCC" w:date="2026-01-08T17:17:00Z"/>
                <w:highlight w:val="none"/>
              </w:rPr>
            </w:pPr>
          </w:p>
        </w:tc>
        <w:tc>
          <w:tcPr>
            <w:tcW w:w="1245" w:type="dxa"/>
          </w:tcPr>
          <w:p w14:paraId="1AC1B350">
            <w:pPr>
              <w:pStyle w:val="60"/>
              <w:rPr>
                <w:ins w:id="675" w:author="CMCC" w:date="2026-01-08T17:17:00Z"/>
                <w:highlight w:val="none"/>
              </w:rPr>
            </w:pPr>
          </w:p>
        </w:tc>
      </w:tr>
    </w:tbl>
    <w:p w14:paraId="2CEC0104">
      <w:pPr>
        <w:rPr>
          <w:ins w:id="676" w:author="CMCC" w:date="2024-10-21T17:55:00Z"/>
          <w:rFonts w:eastAsia="MS Mincho"/>
          <w:color w:val="00B0F0"/>
          <w:sz w:val="28"/>
          <w:highlight w:val="none"/>
          <w:lang w:eastAsia="ja-JP"/>
        </w:rPr>
      </w:pPr>
    </w:p>
    <w:p w14:paraId="74EFAF78">
      <w:pPr>
        <w:pStyle w:val="62"/>
        <w:rPr>
          <w:ins w:id="677" w:author="CMCC" w:date="2024-10-21T17:55:00Z"/>
          <w:rFonts w:eastAsia="MS Mincho"/>
          <w:highlight w:val="none"/>
        </w:rPr>
      </w:pPr>
      <w:ins w:id="678" w:author="CMCC" w:date="2024-10-21T17:55:00Z">
        <w:r>
          <w:rPr>
            <w:highlight w:val="none"/>
          </w:rPr>
          <w:t xml:space="preserve">Table </w:t>
        </w:r>
      </w:ins>
      <w:ins w:id="679" w:author="CMCC" w:date="2026-01-07T14:02:00Z">
        <w:r>
          <w:rPr>
            <w:rFonts w:hint="eastAsia"/>
            <w:highlight w:val="none"/>
            <w:lang w:eastAsia="zh-CN"/>
          </w:rPr>
          <w:t>8.1.2.1.7</w:t>
        </w:r>
      </w:ins>
      <w:ins w:id="680" w:author="CMCC" w:date="2024-10-21T17:55:00Z">
        <w:r>
          <w:rPr>
            <w:rFonts w:hint="eastAsia"/>
            <w:highlight w:val="none"/>
            <w:lang w:eastAsia="zh-CN"/>
          </w:rPr>
          <w:t>.</w:t>
        </w:r>
      </w:ins>
      <w:ins w:id="681" w:author="CMCC" w:date="2024-10-21T17:55:00Z">
        <w:r>
          <w:rPr>
            <w:highlight w:val="none"/>
          </w:rPr>
          <w:t>3.3-</w:t>
        </w:r>
      </w:ins>
      <w:ins w:id="682" w:author="CMCC" w:date="2025-04-24T15:42:00Z">
        <w:r>
          <w:rPr>
            <w:rFonts w:hint="eastAsia"/>
            <w:highlight w:val="none"/>
            <w:lang w:val="en-US" w:eastAsia="zh-CN"/>
          </w:rPr>
          <w:t>4</w:t>
        </w:r>
      </w:ins>
      <w:ins w:id="683" w:author="CMCC" w:date="2024-10-21T17:55:00Z">
        <w:r>
          <w:rPr>
            <w:highlight w:val="none"/>
          </w:rPr>
          <w:t xml:space="preserve">: </w:t>
        </w:r>
      </w:ins>
      <w:ins w:id="684" w:author="CMCC" w:date="2026-01-08T17:18:00Z">
        <w:r>
          <w:rPr>
            <w:highlight w:val="none"/>
          </w:rPr>
          <w:t>TDD-UL-DL-ConfigCommon</w:t>
        </w:r>
      </w:ins>
      <w:ins w:id="685" w:author="CMCC" w:date="2024-10-21T17:55:00Z">
        <w:r>
          <w:rPr>
            <w:i/>
            <w:highlight w:val="none"/>
          </w:rPr>
          <w:t xml:space="preserve"> </w:t>
        </w:r>
      </w:ins>
      <w:ins w:id="686" w:author="CMCC" w:date="2024-10-21T17:55:00Z">
        <w:r>
          <w:rPr>
            <w:highlight w:val="none"/>
          </w:rPr>
          <w:t>(</w:t>
        </w:r>
      </w:ins>
      <w:ins w:id="687" w:author="CMCC" w:date="2026-01-08T17:18:00Z">
        <w:r>
          <w:rPr>
            <w:highlight w:val="none"/>
          </w:rPr>
          <w:t xml:space="preserve">Table </w:t>
        </w:r>
      </w:ins>
      <w:ins w:id="688" w:author="CMCC" w:date="2026-01-08T17:18:00Z">
        <w:r>
          <w:rPr>
            <w:rFonts w:hint="eastAsia"/>
            <w:highlight w:val="none"/>
            <w:lang w:eastAsia="zh-CN"/>
          </w:rPr>
          <w:t>8.1.2.1.7.</w:t>
        </w:r>
      </w:ins>
      <w:ins w:id="689" w:author="CMCC" w:date="2026-01-08T17:18:00Z">
        <w:r>
          <w:rPr>
            <w:highlight w:val="none"/>
          </w:rPr>
          <w:t>3.3-</w:t>
        </w:r>
      </w:ins>
      <w:ins w:id="690" w:author="CMCC" w:date="2026-01-08T17:18:00Z">
        <w:r>
          <w:rPr>
            <w:rFonts w:hint="eastAsia"/>
            <w:highlight w:val="none"/>
            <w:lang w:val="en-US" w:eastAsia="zh-CN"/>
          </w:rPr>
          <w:t>3</w:t>
        </w:r>
      </w:ins>
      <w:ins w:id="691" w:author="CMCC" w:date="2024-10-21T17:55:00Z">
        <w:r>
          <w:rPr>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562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CMCC" w:date="2026-01-08T17:18:00Z"/>
        </w:trPr>
        <w:tc>
          <w:tcPr>
            <w:tcW w:w="9747" w:type="dxa"/>
            <w:gridSpan w:val="4"/>
          </w:tcPr>
          <w:p w14:paraId="2A2B9790">
            <w:pPr>
              <w:pStyle w:val="58"/>
              <w:jc w:val="left"/>
              <w:rPr>
                <w:ins w:id="693" w:author="CMCC" w:date="2026-01-08T17:18:00Z"/>
                <w:b w:val="0"/>
                <w:highlight w:val="none"/>
              </w:rPr>
            </w:pPr>
            <w:ins w:id="694" w:author="CMCC" w:date="2026-01-08T17:18:00Z">
              <w:r>
                <w:rPr>
                  <w:b w:val="0"/>
                  <w:highlight w:val="none"/>
                </w:rPr>
                <w:t>Derivation Path: TS 38.508-1 [4], Table 4.6.3-192</w:t>
              </w:r>
            </w:ins>
          </w:p>
        </w:tc>
      </w:tr>
      <w:tr w14:paraId="2E91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CMCC" w:date="2026-01-08T17:18:00Z"/>
        </w:trPr>
        <w:tc>
          <w:tcPr>
            <w:tcW w:w="4535" w:type="dxa"/>
          </w:tcPr>
          <w:p w14:paraId="06D6AC42">
            <w:pPr>
              <w:pStyle w:val="58"/>
              <w:rPr>
                <w:ins w:id="696" w:author="CMCC" w:date="2026-01-08T17:18:00Z"/>
                <w:highlight w:val="none"/>
              </w:rPr>
            </w:pPr>
            <w:ins w:id="697" w:author="CMCC" w:date="2026-01-08T17:18:00Z">
              <w:r>
                <w:rPr>
                  <w:highlight w:val="none"/>
                </w:rPr>
                <w:t>Information Element</w:t>
              </w:r>
            </w:ins>
          </w:p>
        </w:tc>
        <w:tc>
          <w:tcPr>
            <w:tcW w:w="2267" w:type="dxa"/>
          </w:tcPr>
          <w:p w14:paraId="749B0D4E">
            <w:pPr>
              <w:pStyle w:val="58"/>
              <w:rPr>
                <w:ins w:id="698" w:author="CMCC" w:date="2026-01-08T17:18:00Z"/>
                <w:highlight w:val="none"/>
              </w:rPr>
            </w:pPr>
            <w:ins w:id="699" w:author="CMCC" w:date="2026-01-08T17:18:00Z">
              <w:r>
                <w:rPr>
                  <w:highlight w:val="none"/>
                </w:rPr>
                <w:t>Value/remark</w:t>
              </w:r>
            </w:ins>
          </w:p>
        </w:tc>
        <w:tc>
          <w:tcPr>
            <w:tcW w:w="1700" w:type="dxa"/>
          </w:tcPr>
          <w:p w14:paraId="7B5A656A">
            <w:pPr>
              <w:pStyle w:val="58"/>
              <w:rPr>
                <w:ins w:id="700" w:author="CMCC" w:date="2026-01-08T17:18:00Z"/>
                <w:highlight w:val="none"/>
              </w:rPr>
            </w:pPr>
            <w:ins w:id="701" w:author="CMCC" w:date="2026-01-08T17:18:00Z">
              <w:r>
                <w:rPr>
                  <w:highlight w:val="none"/>
                </w:rPr>
                <w:t>Comment</w:t>
              </w:r>
            </w:ins>
          </w:p>
        </w:tc>
        <w:tc>
          <w:tcPr>
            <w:tcW w:w="1245" w:type="dxa"/>
          </w:tcPr>
          <w:p w14:paraId="55F18BEB">
            <w:pPr>
              <w:pStyle w:val="58"/>
              <w:rPr>
                <w:ins w:id="702" w:author="CMCC" w:date="2026-01-08T17:18:00Z"/>
                <w:highlight w:val="none"/>
              </w:rPr>
            </w:pPr>
            <w:ins w:id="703" w:author="CMCC" w:date="2026-01-08T17:18:00Z">
              <w:r>
                <w:rPr>
                  <w:highlight w:val="none"/>
                </w:rPr>
                <w:t>Condition</w:t>
              </w:r>
            </w:ins>
          </w:p>
        </w:tc>
      </w:tr>
      <w:tr w14:paraId="65F4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CMCC" w:date="2026-01-08T17:18:00Z"/>
        </w:trPr>
        <w:tc>
          <w:tcPr>
            <w:tcW w:w="4535" w:type="dxa"/>
          </w:tcPr>
          <w:p w14:paraId="20C0C004">
            <w:pPr>
              <w:pStyle w:val="60"/>
              <w:rPr>
                <w:ins w:id="705" w:author="CMCC" w:date="2026-01-08T17:18:00Z"/>
                <w:highlight w:val="none"/>
              </w:rPr>
            </w:pPr>
            <w:ins w:id="706" w:author="CMCC" w:date="2026-01-08T17:18:00Z">
              <w:r>
                <w:rPr>
                  <w:highlight w:val="none"/>
                </w:rPr>
                <w:t>TDD-UL-DL-ConfigCommon ::= SEQUENCE {</w:t>
              </w:r>
            </w:ins>
          </w:p>
        </w:tc>
        <w:tc>
          <w:tcPr>
            <w:tcW w:w="2267" w:type="dxa"/>
          </w:tcPr>
          <w:p w14:paraId="1D9322F6">
            <w:pPr>
              <w:pStyle w:val="60"/>
              <w:rPr>
                <w:ins w:id="707" w:author="CMCC" w:date="2026-01-08T17:18:00Z"/>
                <w:highlight w:val="none"/>
              </w:rPr>
            </w:pPr>
          </w:p>
        </w:tc>
        <w:tc>
          <w:tcPr>
            <w:tcW w:w="1700" w:type="dxa"/>
          </w:tcPr>
          <w:p w14:paraId="30B0F21D">
            <w:pPr>
              <w:pStyle w:val="60"/>
              <w:rPr>
                <w:ins w:id="708" w:author="CMCC" w:date="2026-01-08T17:18:00Z"/>
                <w:highlight w:val="none"/>
              </w:rPr>
            </w:pPr>
          </w:p>
        </w:tc>
        <w:tc>
          <w:tcPr>
            <w:tcW w:w="1245" w:type="dxa"/>
          </w:tcPr>
          <w:p w14:paraId="0F450599">
            <w:pPr>
              <w:pStyle w:val="60"/>
              <w:rPr>
                <w:ins w:id="709" w:author="CMCC" w:date="2026-01-08T17:18:00Z"/>
                <w:highlight w:val="none"/>
              </w:rPr>
            </w:pPr>
          </w:p>
        </w:tc>
      </w:tr>
      <w:tr w14:paraId="65DC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0" w:author="CMCC" w:date="2026-01-08T17:18:00Z"/>
        </w:trPr>
        <w:tc>
          <w:tcPr>
            <w:tcW w:w="4535" w:type="dxa"/>
          </w:tcPr>
          <w:p w14:paraId="710CF57C">
            <w:pPr>
              <w:pStyle w:val="60"/>
              <w:rPr>
                <w:ins w:id="711" w:author="CMCC" w:date="2026-01-08T17:18:00Z"/>
                <w:highlight w:val="none"/>
              </w:rPr>
            </w:pPr>
            <w:ins w:id="712" w:author="CMCC" w:date="2026-01-08T17:18:00Z">
              <w:r>
                <w:rPr>
                  <w:rFonts w:cs="Arial"/>
                  <w:kern w:val="2"/>
                  <w:szCs w:val="18"/>
                  <w:highlight w:val="none"/>
                </w:rPr>
                <w:t xml:space="preserve">  referenceSubcarrierSpacing</w:t>
              </w:r>
            </w:ins>
          </w:p>
        </w:tc>
        <w:tc>
          <w:tcPr>
            <w:tcW w:w="2267" w:type="dxa"/>
          </w:tcPr>
          <w:p w14:paraId="19328BD6">
            <w:pPr>
              <w:pStyle w:val="60"/>
              <w:rPr>
                <w:ins w:id="713" w:author="CMCC" w:date="2026-01-08T17:18:00Z"/>
                <w:highlight w:val="none"/>
              </w:rPr>
            </w:pPr>
            <w:ins w:id="714" w:author="CMCC" w:date="2026-01-08T17:18:00Z">
              <w:r>
                <w:rPr>
                  <w:rFonts w:cs="Arial"/>
                  <w:kern w:val="2"/>
                  <w:szCs w:val="18"/>
                  <w:highlight w:val="none"/>
                </w:rPr>
                <w:t>SubcarrierSpacing</w:t>
              </w:r>
            </w:ins>
          </w:p>
        </w:tc>
        <w:tc>
          <w:tcPr>
            <w:tcW w:w="1700" w:type="dxa"/>
          </w:tcPr>
          <w:p w14:paraId="432B58E6">
            <w:pPr>
              <w:pStyle w:val="60"/>
              <w:rPr>
                <w:ins w:id="715" w:author="CMCC" w:date="2026-01-08T17:18:00Z"/>
                <w:highlight w:val="none"/>
              </w:rPr>
            </w:pPr>
          </w:p>
        </w:tc>
        <w:tc>
          <w:tcPr>
            <w:tcW w:w="1245" w:type="dxa"/>
          </w:tcPr>
          <w:p w14:paraId="70FE4652">
            <w:pPr>
              <w:pStyle w:val="60"/>
              <w:rPr>
                <w:ins w:id="716" w:author="CMCC" w:date="2026-01-08T17:18:00Z"/>
                <w:highlight w:val="none"/>
              </w:rPr>
            </w:pPr>
          </w:p>
        </w:tc>
      </w:tr>
      <w:tr w14:paraId="3E11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7" w:author="CMCC" w:date="2026-01-08T17:18:00Z"/>
        </w:trPr>
        <w:tc>
          <w:tcPr>
            <w:tcW w:w="4535" w:type="dxa"/>
          </w:tcPr>
          <w:p w14:paraId="5BBFC8BB">
            <w:pPr>
              <w:pStyle w:val="60"/>
              <w:rPr>
                <w:ins w:id="718" w:author="CMCC" w:date="2026-01-08T17:18:00Z"/>
                <w:highlight w:val="none"/>
              </w:rPr>
            </w:pPr>
            <w:ins w:id="719" w:author="CMCC" w:date="2026-01-08T17:18:00Z">
              <w:r>
                <w:rPr>
                  <w:rFonts w:cs="Arial"/>
                  <w:kern w:val="2"/>
                  <w:szCs w:val="18"/>
                  <w:highlight w:val="none"/>
                </w:rPr>
                <w:t xml:space="preserve">  pattern1 SEQUENCE {</w:t>
              </w:r>
            </w:ins>
          </w:p>
        </w:tc>
        <w:tc>
          <w:tcPr>
            <w:tcW w:w="2267" w:type="dxa"/>
          </w:tcPr>
          <w:p w14:paraId="67849A21">
            <w:pPr>
              <w:pStyle w:val="60"/>
              <w:rPr>
                <w:ins w:id="720" w:author="CMCC" w:date="2026-01-08T17:18:00Z"/>
                <w:highlight w:val="none"/>
              </w:rPr>
            </w:pPr>
          </w:p>
        </w:tc>
        <w:tc>
          <w:tcPr>
            <w:tcW w:w="1700" w:type="dxa"/>
          </w:tcPr>
          <w:p w14:paraId="6519C8EA">
            <w:pPr>
              <w:pStyle w:val="60"/>
              <w:rPr>
                <w:ins w:id="721" w:author="CMCC" w:date="2026-01-08T17:18:00Z"/>
                <w:highlight w:val="none"/>
              </w:rPr>
            </w:pPr>
          </w:p>
        </w:tc>
        <w:tc>
          <w:tcPr>
            <w:tcW w:w="1245" w:type="dxa"/>
          </w:tcPr>
          <w:p w14:paraId="293DAC8D">
            <w:pPr>
              <w:pStyle w:val="60"/>
              <w:rPr>
                <w:ins w:id="722" w:author="CMCC" w:date="2026-01-08T17:18:00Z"/>
                <w:highlight w:val="none"/>
              </w:rPr>
            </w:pPr>
          </w:p>
        </w:tc>
      </w:tr>
      <w:tr w14:paraId="59B1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3" w:author="CMCC" w:date="2026-01-08T17:18:00Z"/>
        </w:trPr>
        <w:tc>
          <w:tcPr>
            <w:tcW w:w="4535" w:type="dxa"/>
            <w:tcBorders>
              <w:bottom w:val="nil"/>
            </w:tcBorders>
          </w:tcPr>
          <w:p w14:paraId="39D5EEC0">
            <w:pPr>
              <w:pStyle w:val="60"/>
              <w:rPr>
                <w:ins w:id="724" w:author="CMCC" w:date="2026-01-08T17:18:00Z"/>
                <w:highlight w:val="none"/>
              </w:rPr>
            </w:pPr>
            <w:ins w:id="725" w:author="CMCC" w:date="2026-01-08T17:18:00Z">
              <w:r>
                <w:rPr>
                  <w:rFonts w:cs="Arial"/>
                  <w:kern w:val="2"/>
                  <w:szCs w:val="18"/>
                  <w:highlight w:val="none"/>
                </w:rPr>
                <w:t xml:space="preserve">    dl-UL-TransmissionPeriodicity</w:t>
              </w:r>
            </w:ins>
          </w:p>
        </w:tc>
        <w:tc>
          <w:tcPr>
            <w:tcW w:w="2267" w:type="dxa"/>
          </w:tcPr>
          <w:p w14:paraId="5F351763">
            <w:pPr>
              <w:pStyle w:val="60"/>
              <w:rPr>
                <w:ins w:id="726" w:author="CMCC" w:date="2026-01-08T17:18:00Z"/>
                <w:highlight w:val="none"/>
                <w:lang w:val="en-US" w:eastAsia="zh-CN"/>
              </w:rPr>
            </w:pPr>
            <w:ins w:id="727" w:author="CMCC" w:date="2026-01-08T17:20:00Z">
              <w:r>
                <w:rPr>
                  <w:rFonts w:hint="eastAsia" w:cs="Arial"/>
                  <w:kern w:val="2"/>
                  <w:szCs w:val="18"/>
                  <w:highlight w:val="none"/>
                  <w:lang w:val="en-US" w:eastAsia="zh-CN"/>
                </w:rPr>
                <w:t>m</w:t>
              </w:r>
            </w:ins>
            <w:ins w:id="728" w:author="CMCC" w:date="2026-01-08T17:18:00Z">
              <w:r>
                <w:rPr>
                  <w:rFonts w:cs="Arial"/>
                  <w:kern w:val="2"/>
                  <w:szCs w:val="18"/>
                  <w:highlight w:val="none"/>
                </w:rPr>
                <w:t>s</w:t>
              </w:r>
            </w:ins>
            <w:ins w:id="729" w:author="CMCC" w:date="2026-01-08T17:20:00Z">
              <w:r>
                <w:rPr>
                  <w:rFonts w:hint="eastAsia" w:cs="Arial"/>
                  <w:kern w:val="2"/>
                  <w:szCs w:val="18"/>
                  <w:highlight w:val="none"/>
                  <w:lang w:val="en-US" w:eastAsia="zh-CN"/>
                </w:rPr>
                <w:t>10</w:t>
              </w:r>
            </w:ins>
          </w:p>
        </w:tc>
        <w:tc>
          <w:tcPr>
            <w:tcW w:w="1700" w:type="dxa"/>
          </w:tcPr>
          <w:p w14:paraId="12CF106D">
            <w:pPr>
              <w:pStyle w:val="60"/>
              <w:rPr>
                <w:ins w:id="730" w:author="CMCC" w:date="2026-01-08T17:18:00Z"/>
                <w:highlight w:val="none"/>
              </w:rPr>
            </w:pPr>
          </w:p>
        </w:tc>
        <w:tc>
          <w:tcPr>
            <w:tcW w:w="1245" w:type="dxa"/>
          </w:tcPr>
          <w:p w14:paraId="2CB5E8CF">
            <w:pPr>
              <w:pStyle w:val="60"/>
              <w:rPr>
                <w:ins w:id="731" w:author="CMCC" w:date="2026-01-08T17:18:00Z"/>
                <w:highlight w:val="none"/>
              </w:rPr>
            </w:pPr>
          </w:p>
        </w:tc>
      </w:tr>
      <w:tr w14:paraId="0866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CMCC" w:date="2026-01-08T17:18:00Z"/>
        </w:trPr>
        <w:tc>
          <w:tcPr>
            <w:tcW w:w="4535" w:type="dxa"/>
            <w:tcBorders>
              <w:bottom w:val="nil"/>
            </w:tcBorders>
          </w:tcPr>
          <w:p w14:paraId="7BCEE0D4">
            <w:pPr>
              <w:pStyle w:val="60"/>
              <w:rPr>
                <w:ins w:id="733" w:author="CMCC" w:date="2026-01-08T17:18:00Z"/>
                <w:highlight w:val="none"/>
              </w:rPr>
            </w:pPr>
            <w:ins w:id="734" w:author="CMCC" w:date="2026-01-08T17:18:00Z">
              <w:r>
                <w:rPr>
                  <w:rFonts w:cs="Arial"/>
                  <w:kern w:val="2"/>
                  <w:szCs w:val="18"/>
                  <w:highlight w:val="none"/>
                </w:rPr>
                <w:t xml:space="preserve">    nrofDownlinkSlots</w:t>
              </w:r>
            </w:ins>
          </w:p>
        </w:tc>
        <w:tc>
          <w:tcPr>
            <w:tcW w:w="2267" w:type="dxa"/>
          </w:tcPr>
          <w:p w14:paraId="4A941B8D">
            <w:pPr>
              <w:pStyle w:val="60"/>
              <w:rPr>
                <w:ins w:id="735" w:author="CMCC" w:date="2026-01-08T17:18:00Z"/>
                <w:highlight w:val="none"/>
                <w:lang w:val="en-US" w:eastAsia="zh-CN"/>
              </w:rPr>
            </w:pPr>
            <w:ins w:id="736" w:author="CMCC" w:date="2026-02-04T18:07:00Z">
              <w:r>
                <w:rPr>
                  <w:rFonts w:hint="eastAsia"/>
                  <w:highlight w:val="none"/>
                  <w:lang w:val="en-US" w:eastAsia="zh-CN"/>
                </w:rPr>
                <w:t>3</w:t>
              </w:r>
            </w:ins>
          </w:p>
        </w:tc>
        <w:tc>
          <w:tcPr>
            <w:tcW w:w="1700" w:type="dxa"/>
          </w:tcPr>
          <w:p w14:paraId="2EF1D7DA">
            <w:pPr>
              <w:pStyle w:val="60"/>
              <w:rPr>
                <w:ins w:id="737" w:author="CMCC" w:date="2026-01-08T17:18:00Z"/>
                <w:highlight w:val="none"/>
              </w:rPr>
            </w:pPr>
          </w:p>
        </w:tc>
        <w:tc>
          <w:tcPr>
            <w:tcW w:w="1245" w:type="dxa"/>
          </w:tcPr>
          <w:p w14:paraId="0EF281B1">
            <w:pPr>
              <w:pStyle w:val="60"/>
              <w:rPr>
                <w:ins w:id="738" w:author="CMCC" w:date="2026-01-08T17:18:00Z"/>
                <w:highlight w:val="none"/>
              </w:rPr>
            </w:pPr>
          </w:p>
        </w:tc>
      </w:tr>
      <w:tr w14:paraId="5C64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CMCC" w:date="2026-01-08T17:18:00Z"/>
        </w:trPr>
        <w:tc>
          <w:tcPr>
            <w:tcW w:w="4535" w:type="dxa"/>
            <w:tcBorders>
              <w:bottom w:val="nil"/>
            </w:tcBorders>
          </w:tcPr>
          <w:p w14:paraId="50CC5339">
            <w:pPr>
              <w:pStyle w:val="60"/>
              <w:rPr>
                <w:ins w:id="740" w:author="CMCC" w:date="2026-01-08T17:18:00Z"/>
                <w:highlight w:val="none"/>
              </w:rPr>
            </w:pPr>
            <w:ins w:id="741" w:author="CMCC" w:date="2026-01-08T17:18:00Z">
              <w:r>
                <w:rPr>
                  <w:rFonts w:cs="Arial"/>
                  <w:kern w:val="2"/>
                  <w:szCs w:val="18"/>
                  <w:highlight w:val="none"/>
                </w:rPr>
                <w:t xml:space="preserve">    nrofDownlinkSymbols</w:t>
              </w:r>
            </w:ins>
          </w:p>
        </w:tc>
        <w:tc>
          <w:tcPr>
            <w:tcW w:w="2267" w:type="dxa"/>
          </w:tcPr>
          <w:p w14:paraId="49A181A8">
            <w:pPr>
              <w:pStyle w:val="60"/>
              <w:rPr>
                <w:ins w:id="742" w:author="CMCC" w:date="2026-01-08T17:18:00Z"/>
                <w:highlight w:val="none"/>
                <w:lang w:eastAsia="zh-CN"/>
              </w:rPr>
            </w:pPr>
            <w:ins w:id="743" w:author="CMCC" w:date="2026-01-08T17:22:00Z">
              <w:r>
                <w:rPr>
                  <w:rFonts w:hint="eastAsia" w:cs="Arial"/>
                  <w:kern w:val="2"/>
                  <w:szCs w:val="18"/>
                  <w:highlight w:val="none"/>
                  <w:lang w:val="en-US" w:eastAsia="zh-CN"/>
                </w:rPr>
                <w:t>0</w:t>
              </w:r>
            </w:ins>
          </w:p>
        </w:tc>
        <w:tc>
          <w:tcPr>
            <w:tcW w:w="1700" w:type="dxa"/>
          </w:tcPr>
          <w:p w14:paraId="53F7DC9A">
            <w:pPr>
              <w:pStyle w:val="60"/>
              <w:rPr>
                <w:ins w:id="744" w:author="CMCC" w:date="2026-01-08T17:18:00Z"/>
                <w:highlight w:val="none"/>
              </w:rPr>
            </w:pPr>
          </w:p>
        </w:tc>
        <w:tc>
          <w:tcPr>
            <w:tcW w:w="1245" w:type="dxa"/>
          </w:tcPr>
          <w:p w14:paraId="66D6E03A">
            <w:pPr>
              <w:pStyle w:val="60"/>
              <w:rPr>
                <w:ins w:id="745" w:author="CMCC" w:date="2026-01-08T17:18:00Z"/>
                <w:highlight w:val="none"/>
              </w:rPr>
            </w:pPr>
          </w:p>
        </w:tc>
      </w:tr>
      <w:tr w14:paraId="7227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CMCC" w:date="2026-01-08T17:18:00Z"/>
        </w:trPr>
        <w:tc>
          <w:tcPr>
            <w:tcW w:w="4535" w:type="dxa"/>
            <w:tcBorders>
              <w:bottom w:val="nil"/>
            </w:tcBorders>
          </w:tcPr>
          <w:p w14:paraId="28ED834A">
            <w:pPr>
              <w:pStyle w:val="60"/>
              <w:rPr>
                <w:ins w:id="747" w:author="CMCC" w:date="2026-01-08T17:18:00Z"/>
                <w:highlight w:val="none"/>
              </w:rPr>
            </w:pPr>
            <w:ins w:id="748" w:author="CMCC" w:date="2026-01-08T17:18:00Z">
              <w:r>
                <w:rPr>
                  <w:rFonts w:cs="Arial"/>
                  <w:kern w:val="2"/>
                  <w:szCs w:val="18"/>
                  <w:highlight w:val="none"/>
                </w:rPr>
                <w:t xml:space="preserve">    nrofUplinkSlots</w:t>
              </w:r>
            </w:ins>
          </w:p>
        </w:tc>
        <w:tc>
          <w:tcPr>
            <w:tcW w:w="2267" w:type="dxa"/>
          </w:tcPr>
          <w:p w14:paraId="3AD275F7">
            <w:pPr>
              <w:pStyle w:val="60"/>
              <w:rPr>
                <w:ins w:id="749" w:author="CMCC" w:date="2026-01-08T17:18:00Z"/>
                <w:highlight w:val="none"/>
                <w:lang w:val="en-US" w:eastAsia="zh-CN"/>
              </w:rPr>
            </w:pPr>
            <w:ins w:id="750" w:author="CMCC" w:date="2026-01-08T17:20:00Z">
              <w:r>
                <w:rPr>
                  <w:rFonts w:hint="eastAsia"/>
                  <w:highlight w:val="none"/>
                  <w:lang w:val="en-US" w:eastAsia="zh-CN"/>
                </w:rPr>
                <w:t>1</w:t>
              </w:r>
            </w:ins>
            <w:ins w:id="751" w:author="CMCC" w:date="2026-01-20T11:23:00Z">
              <w:r>
                <w:rPr>
                  <w:rFonts w:hint="eastAsia"/>
                  <w:highlight w:val="none"/>
                  <w:lang w:val="en-US" w:eastAsia="zh-CN"/>
                </w:rPr>
                <w:t>6</w:t>
              </w:r>
            </w:ins>
          </w:p>
        </w:tc>
        <w:tc>
          <w:tcPr>
            <w:tcW w:w="1700" w:type="dxa"/>
          </w:tcPr>
          <w:p w14:paraId="37045488">
            <w:pPr>
              <w:pStyle w:val="60"/>
              <w:rPr>
                <w:ins w:id="752" w:author="CMCC" w:date="2026-01-08T17:18:00Z"/>
                <w:highlight w:val="none"/>
              </w:rPr>
            </w:pPr>
          </w:p>
        </w:tc>
        <w:tc>
          <w:tcPr>
            <w:tcW w:w="1245" w:type="dxa"/>
          </w:tcPr>
          <w:p w14:paraId="3C2BAA0B">
            <w:pPr>
              <w:pStyle w:val="60"/>
              <w:rPr>
                <w:ins w:id="753" w:author="CMCC" w:date="2026-01-08T17:18:00Z"/>
                <w:highlight w:val="none"/>
              </w:rPr>
            </w:pPr>
          </w:p>
        </w:tc>
      </w:tr>
      <w:tr w14:paraId="1DDF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4" w:author="CMCC" w:date="2026-01-08T17:18:00Z"/>
        </w:trPr>
        <w:tc>
          <w:tcPr>
            <w:tcW w:w="4535" w:type="dxa"/>
            <w:tcBorders>
              <w:bottom w:val="nil"/>
            </w:tcBorders>
          </w:tcPr>
          <w:p w14:paraId="63892947">
            <w:pPr>
              <w:pStyle w:val="60"/>
              <w:rPr>
                <w:ins w:id="755" w:author="CMCC" w:date="2026-01-08T17:18:00Z"/>
                <w:highlight w:val="none"/>
              </w:rPr>
            </w:pPr>
            <w:ins w:id="756" w:author="CMCC" w:date="2026-01-08T17:18:00Z">
              <w:r>
                <w:rPr>
                  <w:rFonts w:cs="Arial"/>
                  <w:kern w:val="2"/>
                  <w:szCs w:val="18"/>
                  <w:highlight w:val="none"/>
                </w:rPr>
                <w:t xml:space="preserve">    nrofUplinkSymbols</w:t>
              </w:r>
            </w:ins>
          </w:p>
        </w:tc>
        <w:tc>
          <w:tcPr>
            <w:tcW w:w="2267" w:type="dxa"/>
          </w:tcPr>
          <w:p w14:paraId="2001869A">
            <w:pPr>
              <w:pStyle w:val="60"/>
              <w:rPr>
                <w:ins w:id="757" w:author="CMCC" w:date="2026-01-08T17:18:00Z"/>
                <w:highlight w:val="none"/>
                <w:lang w:eastAsia="zh-CN"/>
              </w:rPr>
            </w:pPr>
            <w:ins w:id="758" w:author="CMCC" w:date="2026-01-08T17:22:00Z">
              <w:r>
                <w:rPr>
                  <w:rFonts w:hint="eastAsia" w:cs="Arial"/>
                  <w:kern w:val="2"/>
                  <w:szCs w:val="18"/>
                  <w:highlight w:val="none"/>
                  <w:lang w:val="en-US" w:eastAsia="zh-CN"/>
                </w:rPr>
                <w:t>0</w:t>
              </w:r>
            </w:ins>
          </w:p>
        </w:tc>
        <w:tc>
          <w:tcPr>
            <w:tcW w:w="1700" w:type="dxa"/>
          </w:tcPr>
          <w:p w14:paraId="75957472">
            <w:pPr>
              <w:pStyle w:val="60"/>
              <w:rPr>
                <w:ins w:id="759" w:author="CMCC" w:date="2026-01-08T17:18:00Z"/>
                <w:highlight w:val="none"/>
              </w:rPr>
            </w:pPr>
          </w:p>
        </w:tc>
        <w:tc>
          <w:tcPr>
            <w:tcW w:w="1245" w:type="dxa"/>
          </w:tcPr>
          <w:p w14:paraId="01A12397">
            <w:pPr>
              <w:pStyle w:val="60"/>
              <w:rPr>
                <w:ins w:id="760" w:author="CMCC" w:date="2026-01-08T17:18:00Z"/>
                <w:highlight w:val="none"/>
              </w:rPr>
            </w:pPr>
          </w:p>
        </w:tc>
      </w:tr>
      <w:tr w14:paraId="534A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CMCC" w:date="2026-01-08T17:18:00Z"/>
        </w:trPr>
        <w:tc>
          <w:tcPr>
            <w:tcW w:w="4535" w:type="dxa"/>
          </w:tcPr>
          <w:p w14:paraId="12FBB3F3">
            <w:pPr>
              <w:pStyle w:val="60"/>
              <w:rPr>
                <w:ins w:id="762" w:author="CMCC" w:date="2026-01-08T17:18:00Z"/>
                <w:highlight w:val="none"/>
              </w:rPr>
            </w:pPr>
            <w:ins w:id="763" w:author="CMCC" w:date="2026-01-08T17:18:00Z">
              <w:r>
                <w:rPr>
                  <w:rFonts w:cs="Arial"/>
                  <w:kern w:val="2"/>
                  <w:szCs w:val="18"/>
                  <w:highlight w:val="none"/>
                </w:rPr>
                <w:t xml:space="preserve">  }</w:t>
              </w:r>
            </w:ins>
          </w:p>
        </w:tc>
        <w:tc>
          <w:tcPr>
            <w:tcW w:w="2267" w:type="dxa"/>
          </w:tcPr>
          <w:p w14:paraId="5D332577">
            <w:pPr>
              <w:pStyle w:val="60"/>
              <w:rPr>
                <w:ins w:id="764" w:author="CMCC" w:date="2026-01-08T17:18:00Z"/>
                <w:highlight w:val="none"/>
              </w:rPr>
            </w:pPr>
          </w:p>
        </w:tc>
        <w:tc>
          <w:tcPr>
            <w:tcW w:w="1700" w:type="dxa"/>
          </w:tcPr>
          <w:p w14:paraId="0E31208F">
            <w:pPr>
              <w:pStyle w:val="60"/>
              <w:rPr>
                <w:ins w:id="765" w:author="CMCC" w:date="2026-01-08T17:18:00Z"/>
                <w:highlight w:val="none"/>
              </w:rPr>
            </w:pPr>
          </w:p>
        </w:tc>
        <w:tc>
          <w:tcPr>
            <w:tcW w:w="1245" w:type="dxa"/>
          </w:tcPr>
          <w:p w14:paraId="0DBAD356">
            <w:pPr>
              <w:pStyle w:val="60"/>
              <w:rPr>
                <w:ins w:id="766" w:author="CMCC" w:date="2026-01-08T17:18:00Z"/>
                <w:highlight w:val="none"/>
              </w:rPr>
            </w:pPr>
          </w:p>
        </w:tc>
      </w:tr>
      <w:tr w14:paraId="0238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7" w:author="CMCC" w:date="2026-01-08T17:18:00Z"/>
        </w:trPr>
        <w:tc>
          <w:tcPr>
            <w:tcW w:w="4535" w:type="dxa"/>
          </w:tcPr>
          <w:p w14:paraId="6353C053">
            <w:pPr>
              <w:pStyle w:val="60"/>
              <w:rPr>
                <w:ins w:id="768" w:author="CMCC" w:date="2026-01-08T17:18:00Z"/>
                <w:highlight w:val="none"/>
              </w:rPr>
            </w:pPr>
            <w:ins w:id="769" w:author="CMCC" w:date="2026-01-08T17:18:00Z">
              <w:r>
                <w:rPr>
                  <w:highlight w:val="none"/>
                </w:rPr>
                <w:t>}</w:t>
              </w:r>
            </w:ins>
          </w:p>
        </w:tc>
        <w:tc>
          <w:tcPr>
            <w:tcW w:w="2267" w:type="dxa"/>
          </w:tcPr>
          <w:p w14:paraId="1F060B31">
            <w:pPr>
              <w:pStyle w:val="60"/>
              <w:rPr>
                <w:ins w:id="770" w:author="CMCC" w:date="2026-01-08T17:18:00Z"/>
                <w:highlight w:val="none"/>
              </w:rPr>
            </w:pPr>
          </w:p>
        </w:tc>
        <w:tc>
          <w:tcPr>
            <w:tcW w:w="1700" w:type="dxa"/>
          </w:tcPr>
          <w:p w14:paraId="45E824E0">
            <w:pPr>
              <w:pStyle w:val="60"/>
              <w:rPr>
                <w:ins w:id="771" w:author="CMCC" w:date="2026-01-08T17:18:00Z"/>
                <w:highlight w:val="none"/>
              </w:rPr>
            </w:pPr>
          </w:p>
        </w:tc>
        <w:tc>
          <w:tcPr>
            <w:tcW w:w="1245" w:type="dxa"/>
          </w:tcPr>
          <w:p w14:paraId="75DB898D">
            <w:pPr>
              <w:pStyle w:val="60"/>
              <w:rPr>
                <w:ins w:id="772" w:author="CMCC" w:date="2026-01-08T17:18:00Z"/>
                <w:highlight w:val="none"/>
              </w:rPr>
            </w:pPr>
          </w:p>
        </w:tc>
      </w:tr>
    </w:tbl>
    <w:p w14:paraId="5B151EF8">
      <w:pPr>
        <w:rPr>
          <w:ins w:id="773" w:author="CMCC" w:date="2026-01-08T17:27:00Z"/>
          <w:rFonts w:eastAsia="MS Mincho"/>
          <w:color w:val="00B0F0"/>
          <w:sz w:val="28"/>
          <w:highlight w:val="none"/>
          <w:lang w:eastAsia="ja-JP"/>
        </w:rPr>
      </w:pPr>
    </w:p>
    <w:p w14:paraId="5451EBA8">
      <w:pPr>
        <w:pStyle w:val="62"/>
        <w:rPr>
          <w:ins w:id="774" w:author="CMCC" w:date="2026-01-08T17:27:00Z"/>
          <w:rFonts w:eastAsia="MS Mincho"/>
          <w:highlight w:val="none"/>
        </w:rPr>
      </w:pPr>
      <w:ins w:id="775" w:author="CMCC" w:date="2026-01-08T17:27:00Z">
        <w:r>
          <w:rPr>
            <w:highlight w:val="none"/>
          </w:rPr>
          <w:t xml:space="preserve">Table </w:t>
        </w:r>
      </w:ins>
      <w:ins w:id="776" w:author="CMCC" w:date="2026-01-08T17:27:00Z">
        <w:r>
          <w:rPr>
            <w:rFonts w:hint="eastAsia"/>
            <w:highlight w:val="none"/>
            <w:lang w:eastAsia="zh-CN"/>
          </w:rPr>
          <w:t>8.1.2.1.7.</w:t>
        </w:r>
      </w:ins>
      <w:ins w:id="777" w:author="CMCC" w:date="2026-01-08T17:27:00Z">
        <w:r>
          <w:rPr>
            <w:highlight w:val="none"/>
          </w:rPr>
          <w:t>3.3-</w:t>
        </w:r>
      </w:ins>
      <w:ins w:id="778" w:author="CMCC" w:date="2026-01-08T17:27:00Z">
        <w:r>
          <w:rPr>
            <w:rFonts w:hint="eastAsia"/>
            <w:highlight w:val="none"/>
            <w:lang w:val="en-US" w:eastAsia="zh-CN"/>
          </w:rPr>
          <w:t>5</w:t>
        </w:r>
      </w:ins>
      <w:ins w:id="779" w:author="CMCC" w:date="2026-01-08T17:27:00Z">
        <w:r>
          <w:rPr>
            <w:highlight w:val="none"/>
          </w:rPr>
          <w:t xml:space="preserve">: </w:t>
        </w:r>
      </w:ins>
      <w:ins w:id="780" w:author="CMCC" w:date="2026-01-08T17:30:00Z">
        <w:r>
          <w:rPr>
            <w:highlight w:val="none"/>
          </w:rPr>
          <w:t>BWP-UplinkCommon</w:t>
        </w:r>
      </w:ins>
      <w:ins w:id="781" w:author="CMCC" w:date="2026-01-08T17:27:00Z">
        <w:r>
          <w:rPr>
            <w:i/>
            <w:highlight w:val="none"/>
          </w:rPr>
          <w:t xml:space="preserve"> </w:t>
        </w:r>
      </w:ins>
      <w:ins w:id="782" w:author="CMCC" w:date="2026-01-08T17:27:00Z">
        <w:r>
          <w:rPr>
            <w:highlight w:val="none"/>
          </w:rPr>
          <w:t>(</w:t>
        </w:r>
      </w:ins>
      <w:ins w:id="783" w:author="CMCC" w:date="2026-01-08T17:30:00Z">
        <w:r>
          <w:rPr>
            <w:highlight w:val="none"/>
          </w:rPr>
          <w:t xml:space="preserve">Table </w:t>
        </w:r>
      </w:ins>
      <w:ins w:id="784" w:author="CMCC" w:date="2026-01-08T17:30:00Z">
        <w:r>
          <w:rPr>
            <w:rFonts w:hint="eastAsia"/>
            <w:highlight w:val="none"/>
            <w:lang w:eastAsia="zh-CN"/>
          </w:rPr>
          <w:t>8.1.2.1.7.</w:t>
        </w:r>
      </w:ins>
      <w:ins w:id="785" w:author="CMCC" w:date="2026-01-08T17:30:00Z">
        <w:r>
          <w:rPr>
            <w:highlight w:val="none"/>
          </w:rPr>
          <w:t>3.3-</w:t>
        </w:r>
      </w:ins>
      <w:ins w:id="786" w:author="CMCC" w:date="2026-01-08T17:30:00Z">
        <w:r>
          <w:rPr>
            <w:rFonts w:hint="eastAsia"/>
            <w:highlight w:val="none"/>
            <w:lang w:val="en-US" w:eastAsia="zh-CN"/>
          </w:rPr>
          <w:t>3</w:t>
        </w:r>
      </w:ins>
      <w:ins w:id="787" w:author="CMCC" w:date="2026-01-08T17:27:00Z">
        <w:r>
          <w:rPr>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881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8" w:author="CMCC" w:date="2026-01-08T17:31:00Z"/>
        </w:trPr>
        <w:tc>
          <w:tcPr>
            <w:tcW w:w="4535" w:type="dxa"/>
          </w:tcPr>
          <w:p w14:paraId="65CA7B86">
            <w:pPr>
              <w:pStyle w:val="60"/>
              <w:rPr>
                <w:ins w:id="789" w:author="CMCC" w:date="2026-01-08T17:31:00Z"/>
                <w:highlight w:val="none"/>
              </w:rPr>
            </w:pPr>
            <w:ins w:id="790" w:author="CMCC" w:date="2026-01-08T17:31:00Z">
              <w:r>
                <w:rPr>
                  <w:highlight w:val="none"/>
                </w:rPr>
                <w:t>Derivation Path: TS 38.508-1 [4], Table 4.6.3-14</w:t>
              </w:r>
            </w:ins>
          </w:p>
        </w:tc>
        <w:tc>
          <w:tcPr>
            <w:tcW w:w="2267" w:type="dxa"/>
          </w:tcPr>
          <w:p w14:paraId="23F1A84F">
            <w:pPr>
              <w:pStyle w:val="60"/>
              <w:rPr>
                <w:ins w:id="791" w:author="CMCC" w:date="2026-01-08T17:31:00Z"/>
                <w:highlight w:val="none"/>
              </w:rPr>
            </w:pPr>
          </w:p>
        </w:tc>
        <w:tc>
          <w:tcPr>
            <w:tcW w:w="1700" w:type="dxa"/>
          </w:tcPr>
          <w:p w14:paraId="08D2B65E">
            <w:pPr>
              <w:pStyle w:val="60"/>
              <w:rPr>
                <w:ins w:id="792" w:author="CMCC" w:date="2026-01-08T17:31:00Z"/>
                <w:highlight w:val="none"/>
              </w:rPr>
            </w:pPr>
          </w:p>
        </w:tc>
        <w:tc>
          <w:tcPr>
            <w:tcW w:w="1245" w:type="dxa"/>
          </w:tcPr>
          <w:p w14:paraId="16AAFB8F">
            <w:pPr>
              <w:pStyle w:val="60"/>
              <w:rPr>
                <w:ins w:id="793" w:author="CMCC" w:date="2026-01-08T17:31:00Z"/>
                <w:highlight w:val="none"/>
              </w:rPr>
            </w:pPr>
          </w:p>
        </w:tc>
      </w:tr>
      <w:tr w14:paraId="7865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4" w:author="CMCC" w:date="2026-01-08T17:31:00Z"/>
        </w:trPr>
        <w:tc>
          <w:tcPr>
            <w:tcW w:w="4535" w:type="dxa"/>
          </w:tcPr>
          <w:p w14:paraId="548F906A">
            <w:pPr>
              <w:pStyle w:val="58"/>
              <w:rPr>
                <w:ins w:id="795" w:author="CMCC" w:date="2026-01-08T17:31:00Z"/>
                <w:highlight w:val="none"/>
              </w:rPr>
            </w:pPr>
            <w:ins w:id="796" w:author="CMCC" w:date="2026-01-08T17:31:00Z">
              <w:r>
                <w:rPr>
                  <w:highlight w:val="none"/>
                </w:rPr>
                <w:t>Information Element</w:t>
              </w:r>
            </w:ins>
          </w:p>
        </w:tc>
        <w:tc>
          <w:tcPr>
            <w:tcW w:w="2267" w:type="dxa"/>
          </w:tcPr>
          <w:p w14:paraId="22A417AA">
            <w:pPr>
              <w:pStyle w:val="58"/>
              <w:rPr>
                <w:ins w:id="797" w:author="CMCC" w:date="2026-01-08T17:31:00Z"/>
                <w:highlight w:val="none"/>
              </w:rPr>
            </w:pPr>
            <w:ins w:id="798" w:author="CMCC" w:date="2026-01-08T17:31:00Z">
              <w:r>
                <w:rPr>
                  <w:highlight w:val="none"/>
                </w:rPr>
                <w:t>Value/remark</w:t>
              </w:r>
            </w:ins>
          </w:p>
        </w:tc>
        <w:tc>
          <w:tcPr>
            <w:tcW w:w="1700" w:type="dxa"/>
          </w:tcPr>
          <w:p w14:paraId="0C2C907B">
            <w:pPr>
              <w:pStyle w:val="58"/>
              <w:rPr>
                <w:ins w:id="799" w:author="CMCC" w:date="2026-01-08T17:31:00Z"/>
                <w:highlight w:val="none"/>
              </w:rPr>
            </w:pPr>
            <w:ins w:id="800" w:author="CMCC" w:date="2026-01-08T17:31:00Z">
              <w:r>
                <w:rPr>
                  <w:highlight w:val="none"/>
                </w:rPr>
                <w:t>Comment</w:t>
              </w:r>
            </w:ins>
          </w:p>
        </w:tc>
        <w:tc>
          <w:tcPr>
            <w:tcW w:w="1245" w:type="dxa"/>
          </w:tcPr>
          <w:p w14:paraId="24AF693F">
            <w:pPr>
              <w:pStyle w:val="58"/>
              <w:rPr>
                <w:ins w:id="801" w:author="CMCC" w:date="2026-01-08T17:31:00Z"/>
                <w:highlight w:val="none"/>
              </w:rPr>
            </w:pPr>
            <w:ins w:id="802" w:author="CMCC" w:date="2026-01-08T17:31:00Z">
              <w:r>
                <w:rPr>
                  <w:highlight w:val="none"/>
                </w:rPr>
                <w:t>Condition</w:t>
              </w:r>
            </w:ins>
          </w:p>
        </w:tc>
      </w:tr>
      <w:tr w14:paraId="18F6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CMCC" w:date="2026-01-08T17:31:00Z"/>
        </w:trPr>
        <w:tc>
          <w:tcPr>
            <w:tcW w:w="4535" w:type="dxa"/>
          </w:tcPr>
          <w:p w14:paraId="61B93B13">
            <w:pPr>
              <w:pStyle w:val="60"/>
              <w:rPr>
                <w:ins w:id="804" w:author="CMCC" w:date="2026-01-08T17:31:00Z"/>
                <w:highlight w:val="none"/>
              </w:rPr>
            </w:pPr>
            <w:ins w:id="805" w:author="CMCC" w:date="2026-01-08T17:31:00Z">
              <w:r>
                <w:rPr>
                  <w:highlight w:val="none"/>
                </w:rPr>
                <w:t xml:space="preserve">BWP-UplinkCommon ::= </w:t>
              </w:r>
            </w:ins>
            <w:ins w:id="806" w:author="CMCC" w:date="2026-01-08T17:31:00Z">
              <w:r>
                <w:rPr>
                  <w:snapToGrid w:val="0"/>
                  <w:highlight w:val="none"/>
                </w:rPr>
                <w:t xml:space="preserve">SEQUENCE </w:t>
              </w:r>
            </w:ins>
            <w:ins w:id="807" w:author="CMCC" w:date="2026-01-08T17:31:00Z">
              <w:r>
                <w:rPr>
                  <w:highlight w:val="none"/>
                </w:rPr>
                <w:t>{</w:t>
              </w:r>
            </w:ins>
          </w:p>
        </w:tc>
        <w:tc>
          <w:tcPr>
            <w:tcW w:w="2267" w:type="dxa"/>
          </w:tcPr>
          <w:p w14:paraId="1A1C366D">
            <w:pPr>
              <w:pStyle w:val="60"/>
              <w:rPr>
                <w:ins w:id="808" w:author="CMCC" w:date="2026-01-08T17:31:00Z"/>
                <w:highlight w:val="none"/>
              </w:rPr>
            </w:pPr>
          </w:p>
        </w:tc>
        <w:tc>
          <w:tcPr>
            <w:tcW w:w="1700" w:type="dxa"/>
          </w:tcPr>
          <w:p w14:paraId="4760A400">
            <w:pPr>
              <w:pStyle w:val="60"/>
              <w:rPr>
                <w:ins w:id="809" w:author="CMCC" w:date="2026-01-08T17:31:00Z"/>
                <w:highlight w:val="none"/>
              </w:rPr>
            </w:pPr>
          </w:p>
        </w:tc>
        <w:tc>
          <w:tcPr>
            <w:tcW w:w="1245" w:type="dxa"/>
          </w:tcPr>
          <w:p w14:paraId="61807AE0">
            <w:pPr>
              <w:pStyle w:val="60"/>
              <w:rPr>
                <w:ins w:id="810" w:author="CMCC" w:date="2026-01-08T17:31:00Z"/>
                <w:highlight w:val="none"/>
              </w:rPr>
            </w:pPr>
          </w:p>
        </w:tc>
      </w:tr>
      <w:tr w14:paraId="176CE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1" w:author="CMCC" w:date="2026-01-08T17:31:00Z"/>
        </w:trPr>
        <w:tc>
          <w:tcPr>
            <w:tcW w:w="4535" w:type="dxa"/>
          </w:tcPr>
          <w:p w14:paraId="4F077EA8">
            <w:pPr>
              <w:pStyle w:val="60"/>
              <w:rPr>
                <w:ins w:id="812" w:author="CMCC" w:date="2026-01-08T17:31:00Z"/>
                <w:highlight w:val="none"/>
              </w:rPr>
            </w:pPr>
            <w:ins w:id="813" w:author="CMCC" w:date="2026-01-08T17:31:00Z">
              <w:r>
                <w:rPr>
                  <w:highlight w:val="none"/>
                </w:rPr>
                <w:t xml:space="preserve">  rach-ConfigCommon CHOICE {</w:t>
              </w:r>
            </w:ins>
          </w:p>
        </w:tc>
        <w:tc>
          <w:tcPr>
            <w:tcW w:w="2267" w:type="dxa"/>
          </w:tcPr>
          <w:p w14:paraId="6D92DC14">
            <w:pPr>
              <w:pStyle w:val="60"/>
              <w:rPr>
                <w:ins w:id="814" w:author="CMCC" w:date="2026-01-08T17:31:00Z"/>
                <w:highlight w:val="none"/>
              </w:rPr>
            </w:pPr>
          </w:p>
        </w:tc>
        <w:tc>
          <w:tcPr>
            <w:tcW w:w="1700" w:type="dxa"/>
          </w:tcPr>
          <w:p w14:paraId="3611DE6E">
            <w:pPr>
              <w:pStyle w:val="60"/>
              <w:rPr>
                <w:ins w:id="815" w:author="CMCC" w:date="2026-01-08T17:31:00Z"/>
                <w:highlight w:val="none"/>
              </w:rPr>
            </w:pPr>
          </w:p>
        </w:tc>
        <w:tc>
          <w:tcPr>
            <w:tcW w:w="1245" w:type="dxa"/>
          </w:tcPr>
          <w:p w14:paraId="668F02D7">
            <w:pPr>
              <w:pStyle w:val="60"/>
              <w:rPr>
                <w:ins w:id="816" w:author="CMCC" w:date="2026-01-08T17:31:00Z"/>
                <w:highlight w:val="none"/>
              </w:rPr>
            </w:pPr>
          </w:p>
        </w:tc>
      </w:tr>
      <w:tr w14:paraId="3B7F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CMCC" w:date="2026-01-08T17:31:00Z"/>
        </w:trPr>
        <w:tc>
          <w:tcPr>
            <w:tcW w:w="4535" w:type="dxa"/>
          </w:tcPr>
          <w:p w14:paraId="48CC7B8E">
            <w:pPr>
              <w:pStyle w:val="60"/>
              <w:rPr>
                <w:ins w:id="818" w:author="CMCC" w:date="2026-01-08T17:31:00Z"/>
                <w:highlight w:val="none"/>
              </w:rPr>
            </w:pPr>
            <w:ins w:id="819" w:author="CMCC" w:date="2026-01-08T17:31:00Z">
              <w:r>
                <w:rPr>
                  <w:highlight w:val="none"/>
                </w:rPr>
                <w:t xml:space="preserve">    setup</w:t>
              </w:r>
            </w:ins>
          </w:p>
        </w:tc>
        <w:tc>
          <w:tcPr>
            <w:tcW w:w="2267" w:type="dxa"/>
          </w:tcPr>
          <w:p w14:paraId="67ACC1A9">
            <w:pPr>
              <w:pStyle w:val="60"/>
              <w:rPr>
                <w:ins w:id="820" w:author="CMCC" w:date="2026-01-08T17:31:00Z"/>
                <w:highlight w:val="none"/>
              </w:rPr>
            </w:pPr>
            <w:ins w:id="821" w:author="CMCC" w:date="2026-01-08T17:31:00Z">
              <w:r>
                <w:rPr>
                  <w:highlight w:val="none"/>
                </w:rPr>
                <w:t>RACH-ConfigCommon</w:t>
              </w:r>
            </w:ins>
          </w:p>
        </w:tc>
        <w:tc>
          <w:tcPr>
            <w:tcW w:w="1700" w:type="dxa"/>
          </w:tcPr>
          <w:p w14:paraId="698E70BF">
            <w:pPr>
              <w:pStyle w:val="60"/>
              <w:rPr>
                <w:ins w:id="822" w:author="CMCC" w:date="2026-01-08T17:31:00Z"/>
                <w:highlight w:val="none"/>
              </w:rPr>
            </w:pPr>
          </w:p>
        </w:tc>
        <w:tc>
          <w:tcPr>
            <w:tcW w:w="1245" w:type="dxa"/>
          </w:tcPr>
          <w:p w14:paraId="18882EFF">
            <w:pPr>
              <w:pStyle w:val="60"/>
              <w:rPr>
                <w:ins w:id="823" w:author="CMCC" w:date="2026-01-08T17:31:00Z"/>
                <w:highlight w:val="none"/>
              </w:rPr>
            </w:pPr>
          </w:p>
        </w:tc>
      </w:tr>
      <w:tr w14:paraId="5AFD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 w:author="CMCC" w:date="2026-01-08T17:31:00Z"/>
        </w:trPr>
        <w:tc>
          <w:tcPr>
            <w:tcW w:w="4535" w:type="dxa"/>
          </w:tcPr>
          <w:p w14:paraId="2EA096FF">
            <w:pPr>
              <w:pStyle w:val="60"/>
              <w:rPr>
                <w:ins w:id="825" w:author="CMCC" w:date="2026-01-08T17:31:00Z"/>
                <w:highlight w:val="none"/>
              </w:rPr>
            </w:pPr>
            <w:ins w:id="826" w:author="CMCC" w:date="2026-01-08T17:31:00Z">
              <w:r>
                <w:rPr>
                  <w:highlight w:val="none"/>
                </w:rPr>
                <w:t xml:space="preserve">  }</w:t>
              </w:r>
            </w:ins>
          </w:p>
        </w:tc>
        <w:tc>
          <w:tcPr>
            <w:tcW w:w="2267" w:type="dxa"/>
          </w:tcPr>
          <w:p w14:paraId="61CD7958">
            <w:pPr>
              <w:pStyle w:val="60"/>
              <w:rPr>
                <w:ins w:id="827" w:author="CMCC" w:date="2026-01-08T17:31:00Z"/>
                <w:highlight w:val="none"/>
              </w:rPr>
            </w:pPr>
          </w:p>
        </w:tc>
        <w:tc>
          <w:tcPr>
            <w:tcW w:w="1700" w:type="dxa"/>
          </w:tcPr>
          <w:p w14:paraId="22B51477">
            <w:pPr>
              <w:pStyle w:val="60"/>
              <w:rPr>
                <w:ins w:id="828" w:author="CMCC" w:date="2026-01-08T17:31:00Z"/>
                <w:highlight w:val="none"/>
              </w:rPr>
            </w:pPr>
          </w:p>
        </w:tc>
        <w:tc>
          <w:tcPr>
            <w:tcW w:w="1245" w:type="dxa"/>
          </w:tcPr>
          <w:p w14:paraId="17DED780">
            <w:pPr>
              <w:pStyle w:val="60"/>
              <w:rPr>
                <w:ins w:id="829" w:author="CMCC" w:date="2026-01-08T17:31:00Z"/>
                <w:highlight w:val="none"/>
              </w:rPr>
            </w:pPr>
          </w:p>
        </w:tc>
      </w:tr>
      <w:tr w14:paraId="58A0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0" w:author="CMCC" w:date="2026-01-08T17:31:00Z"/>
        </w:trPr>
        <w:tc>
          <w:tcPr>
            <w:tcW w:w="4535" w:type="dxa"/>
          </w:tcPr>
          <w:p w14:paraId="5C8B783E">
            <w:pPr>
              <w:pStyle w:val="60"/>
              <w:rPr>
                <w:ins w:id="831" w:author="CMCC" w:date="2026-01-08T17:31:00Z"/>
                <w:highlight w:val="none"/>
              </w:rPr>
            </w:pPr>
            <w:ins w:id="832" w:author="CMCC" w:date="2026-01-08T17:31:00Z">
              <w:r>
                <w:rPr>
                  <w:highlight w:val="none"/>
                </w:rPr>
                <w:t>}</w:t>
              </w:r>
            </w:ins>
          </w:p>
        </w:tc>
        <w:tc>
          <w:tcPr>
            <w:tcW w:w="2267" w:type="dxa"/>
          </w:tcPr>
          <w:p w14:paraId="6D90C055">
            <w:pPr>
              <w:pStyle w:val="60"/>
              <w:rPr>
                <w:ins w:id="833" w:author="CMCC" w:date="2026-01-08T17:31:00Z"/>
                <w:highlight w:val="none"/>
              </w:rPr>
            </w:pPr>
          </w:p>
        </w:tc>
        <w:tc>
          <w:tcPr>
            <w:tcW w:w="1700" w:type="dxa"/>
          </w:tcPr>
          <w:p w14:paraId="652F669A">
            <w:pPr>
              <w:pStyle w:val="60"/>
              <w:rPr>
                <w:ins w:id="834" w:author="CMCC" w:date="2026-01-08T17:31:00Z"/>
                <w:highlight w:val="none"/>
              </w:rPr>
            </w:pPr>
          </w:p>
        </w:tc>
        <w:tc>
          <w:tcPr>
            <w:tcW w:w="1245" w:type="dxa"/>
          </w:tcPr>
          <w:p w14:paraId="6680072C">
            <w:pPr>
              <w:pStyle w:val="60"/>
              <w:rPr>
                <w:ins w:id="835" w:author="CMCC" w:date="2026-01-08T17:31:00Z"/>
                <w:highlight w:val="none"/>
              </w:rPr>
            </w:pPr>
          </w:p>
        </w:tc>
      </w:tr>
    </w:tbl>
    <w:p w14:paraId="0EFA8213">
      <w:pPr>
        <w:rPr>
          <w:ins w:id="836" w:author="CMCC" w:date="2026-01-08T17:31:00Z"/>
          <w:rFonts w:eastAsia="MS Mincho"/>
          <w:color w:val="00B0F0"/>
          <w:sz w:val="28"/>
          <w:highlight w:val="none"/>
          <w:lang w:eastAsia="ja-JP"/>
        </w:rPr>
      </w:pPr>
    </w:p>
    <w:p w14:paraId="3B5CCD59">
      <w:pPr>
        <w:pStyle w:val="62"/>
        <w:rPr>
          <w:ins w:id="837" w:author="CMCC" w:date="2026-01-08T17:31:00Z"/>
          <w:rFonts w:eastAsia="MS Mincho"/>
          <w:highlight w:val="none"/>
        </w:rPr>
      </w:pPr>
      <w:ins w:id="838" w:author="CMCC" w:date="2026-01-08T17:31:00Z">
        <w:r>
          <w:rPr>
            <w:highlight w:val="none"/>
          </w:rPr>
          <w:t xml:space="preserve">Table </w:t>
        </w:r>
      </w:ins>
      <w:ins w:id="839" w:author="CMCC" w:date="2026-01-08T17:31:00Z">
        <w:r>
          <w:rPr>
            <w:rFonts w:hint="eastAsia"/>
            <w:highlight w:val="none"/>
            <w:lang w:eastAsia="zh-CN"/>
          </w:rPr>
          <w:t>8.1.2.1.7.</w:t>
        </w:r>
      </w:ins>
      <w:ins w:id="840" w:author="CMCC" w:date="2026-01-08T17:31:00Z">
        <w:r>
          <w:rPr>
            <w:highlight w:val="none"/>
          </w:rPr>
          <w:t>3.3-</w:t>
        </w:r>
      </w:ins>
      <w:ins w:id="841" w:author="CMCC" w:date="2026-01-08T17:31:00Z">
        <w:r>
          <w:rPr>
            <w:rFonts w:hint="eastAsia"/>
            <w:highlight w:val="none"/>
            <w:lang w:val="en-US" w:eastAsia="zh-CN"/>
          </w:rPr>
          <w:t>6</w:t>
        </w:r>
      </w:ins>
      <w:ins w:id="842" w:author="CMCC" w:date="2026-01-08T17:31:00Z">
        <w:r>
          <w:rPr>
            <w:highlight w:val="none"/>
          </w:rPr>
          <w:t>: RACH-ConfigCommon</w:t>
        </w:r>
      </w:ins>
      <w:ins w:id="843" w:author="CMCC" w:date="2026-01-08T17:31:00Z">
        <w:r>
          <w:rPr>
            <w:i/>
            <w:highlight w:val="none"/>
          </w:rPr>
          <w:t xml:space="preserve"> </w:t>
        </w:r>
      </w:ins>
      <w:ins w:id="844" w:author="CMCC" w:date="2026-01-08T17:31:00Z">
        <w:r>
          <w:rPr>
            <w:highlight w:val="none"/>
          </w:rPr>
          <w:t xml:space="preserve">(Table </w:t>
        </w:r>
      </w:ins>
      <w:ins w:id="845" w:author="CMCC" w:date="2026-01-08T17:31:00Z">
        <w:r>
          <w:rPr>
            <w:rFonts w:hint="eastAsia"/>
            <w:highlight w:val="none"/>
            <w:lang w:eastAsia="zh-CN"/>
          </w:rPr>
          <w:t>8.1.2.1.7.</w:t>
        </w:r>
      </w:ins>
      <w:ins w:id="846" w:author="CMCC" w:date="2026-01-08T17:31:00Z">
        <w:r>
          <w:rPr>
            <w:highlight w:val="none"/>
          </w:rPr>
          <w:t>3.3-</w:t>
        </w:r>
      </w:ins>
      <w:ins w:id="847" w:author="CMCC" w:date="2026-01-08T17:31:00Z">
        <w:r>
          <w:rPr>
            <w:rFonts w:hint="eastAsia"/>
            <w:highlight w:val="none"/>
            <w:lang w:val="en-US" w:eastAsia="zh-CN"/>
          </w:rPr>
          <w:t>5</w:t>
        </w:r>
      </w:ins>
      <w:ins w:id="848" w:author="CMCC" w:date="2026-01-08T17:31:00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7156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 w:author="CMCC" w:date="2026-01-08T17:31:00Z"/>
        </w:trPr>
        <w:tc>
          <w:tcPr>
            <w:tcW w:w="9747" w:type="dxa"/>
            <w:gridSpan w:val="4"/>
          </w:tcPr>
          <w:p w14:paraId="723E9CE1">
            <w:pPr>
              <w:pStyle w:val="58"/>
              <w:jc w:val="left"/>
              <w:rPr>
                <w:ins w:id="850" w:author="CMCC" w:date="2026-01-08T17:31:00Z"/>
                <w:b w:val="0"/>
                <w:highlight w:val="none"/>
              </w:rPr>
            </w:pPr>
            <w:ins w:id="851" w:author="CMCC" w:date="2026-01-08T17:31:00Z">
              <w:r>
                <w:rPr>
                  <w:b w:val="0"/>
                  <w:highlight w:val="none"/>
                </w:rPr>
                <w:t>Derivation Path: TS 38.508-1 [4], Table 4.6.3-128</w:t>
              </w:r>
            </w:ins>
          </w:p>
        </w:tc>
      </w:tr>
      <w:tr w14:paraId="6537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CMCC" w:date="2026-01-08T17:31:00Z"/>
        </w:trPr>
        <w:tc>
          <w:tcPr>
            <w:tcW w:w="4535" w:type="dxa"/>
          </w:tcPr>
          <w:p w14:paraId="3AA50681">
            <w:pPr>
              <w:pStyle w:val="58"/>
              <w:rPr>
                <w:ins w:id="853" w:author="CMCC" w:date="2026-01-08T17:31:00Z"/>
                <w:highlight w:val="none"/>
              </w:rPr>
            </w:pPr>
            <w:ins w:id="854" w:author="CMCC" w:date="2026-01-08T17:31:00Z">
              <w:r>
                <w:rPr>
                  <w:highlight w:val="none"/>
                </w:rPr>
                <w:t>Information Element</w:t>
              </w:r>
            </w:ins>
          </w:p>
        </w:tc>
        <w:tc>
          <w:tcPr>
            <w:tcW w:w="2267" w:type="dxa"/>
          </w:tcPr>
          <w:p w14:paraId="67F747F2">
            <w:pPr>
              <w:pStyle w:val="58"/>
              <w:rPr>
                <w:ins w:id="855" w:author="CMCC" w:date="2026-01-08T17:31:00Z"/>
                <w:highlight w:val="none"/>
              </w:rPr>
            </w:pPr>
            <w:ins w:id="856" w:author="CMCC" w:date="2026-01-08T17:31:00Z">
              <w:r>
                <w:rPr>
                  <w:highlight w:val="none"/>
                </w:rPr>
                <w:t>Value/remark</w:t>
              </w:r>
            </w:ins>
          </w:p>
        </w:tc>
        <w:tc>
          <w:tcPr>
            <w:tcW w:w="1700" w:type="dxa"/>
          </w:tcPr>
          <w:p w14:paraId="148FFAE4">
            <w:pPr>
              <w:pStyle w:val="58"/>
              <w:rPr>
                <w:ins w:id="857" w:author="CMCC" w:date="2026-01-08T17:31:00Z"/>
                <w:highlight w:val="none"/>
              </w:rPr>
            </w:pPr>
            <w:ins w:id="858" w:author="CMCC" w:date="2026-01-08T17:31:00Z">
              <w:r>
                <w:rPr>
                  <w:highlight w:val="none"/>
                </w:rPr>
                <w:t>Comment</w:t>
              </w:r>
            </w:ins>
          </w:p>
        </w:tc>
        <w:tc>
          <w:tcPr>
            <w:tcW w:w="1245" w:type="dxa"/>
          </w:tcPr>
          <w:p w14:paraId="7298A67C">
            <w:pPr>
              <w:pStyle w:val="58"/>
              <w:rPr>
                <w:ins w:id="859" w:author="CMCC" w:date="2026-01-08T17:31:00Z"/>
                <w:highlight w:val="none"/>
              </w:rPr>
            </w:pPr>
            <w:ins w:id="860" w:author="CMCC" w:date="2026-01-08T17:31:00Z">
              <w:r>
                <w:rPr>
                  <w:highlight w:val="none"/>
                </w:rPr>
                <w:t>Condition</w:t>
              </w:r>
            </w:ins>
          </w:p>
        </w:tc>
      </w:tr>
      <w:tr w14:paraId="3784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1" w:author="CMCC" w:date="2026-01-08T17:31:00Z"/>
        </w:trPr>
        <w:tc>
          <w:tcPr>
            <w:tcW w:w="4535" w:type="dxa"/>
          </w:tcPr>
          <w:p w14:paraId="2C0A6084">
            <w:pPr>
              <w:pStyle w:val="60"/>
              <w:rPr>
                <w:ins w:id="862" w:author="CMCC" w:date="2026-01-08T17:31:00Z"/>
                <w:highlight w:val="none"/>
              </w:rPr>
            </w:pPr>
            <w:ins w:id="863" w:author="CMCC" w:date="2026-01-08T17:31:00Z">
              <w:r>
                <w:rPr>
                  <w:highlight w:val="none"/>
                </w:rPr>
                <w:t xml:space="preserve">RACH-ConfigCommon ::= </w:t>
              </w:r>
            </w:ins>
            <w:ins w:id="864" w:author="CMCC" w:date="2026-01-08T17:31:00Z">
              <w:r>
                <w:rPr>
                  <w:snapToGrid w:val="0"/>
                  <w:highlight w:val="none"/>
                </w:rPr>
                <w:t xml:space="preserve">SEQUENCE </w:t>
              </w:r>
            </w:ins>
            <w:ins w:id="865" w:author="CMCC" w:date="2026-01-08T17:31:00Z">
              <w:r>
                <w:rPr>
                  <w:highlight w:val="none"/>
                </w:rPr>
                <w:t>{</w:t>
              </w:r>
            </w:ins>
          </w:p>
        </w:tc>
        <w:tc>
          <w:tcPr>
            <w:tcW w:w="2267" w:type="dxa"/>
          </w:tcPr>
          <w:p w14:paraId="2525726F">
            <w:pPr>
              <w:pStyle w:val="60"/>
              <w:rPr>
                <w:ins w:id="866" w:author="CMCC" w:date="2026-01-08T17:31:00Z"/>
                <w:highlight w:val="none"/>
              </w:rPr>
            </w:pPr>
          </w:p>
        </w:tc>
        <w:tc>
          <w:tcPr>
            <w:tcW w:w="1700" w:type="dxa"/>
          </w:tcPr>
          <w:p w14:paraId="28A3D4EE">
            <w:pPr>
              <w:pStyle w:val="60"/>
              <w:rPr>
                <w:ins w:id="867" w:author="CMCC" w:date="2026-01-08T17:31:00Z"/>
                <w:highlight w:val="none"/>
              </w:rPr>
            </w:pPr>
          </w:p>
        </w:tc>
        <w:tc>
          <w:tcPr>
            <w:tcW w:w="1245" w:type="dxa"/>
          </w:tcPr>
          <w:p w14:paraId="302C88AD">
            <w:pPr>
              <w:pStyle w:val="60"/>
              <w:rPr>
                <w:ins w:id="868" w:author="CMCC" w:date="2026-01-08T17:31:00Z"/>
                <w:highlight w:val="none"/>
              </w:rPr>
            </w:pPr>
          </w:p>
        </w:tc>
      </w:tr>
      <w:tr w14:paraId="2253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9" w:author="CMCC" w:date="2026-01-08T17:31:00Z"/>
        </w:trPr>
        <w:tc>
          <w:tcPr>
            <w:tcW w:w="4535" w:type="dxa"/>
          </w:tcPr>
          <w:p w14:paraId="633F7BC8">
            <w:pPr>
              <w:pStyle w:val="60"/>
              <w:rPr>
                <w:ins w:id="870" w:author="CMCC" w:date="2026-01-08T17:31:00Z"/>
                <w:highlight w:val="none"/>
              </w:rPr>
            </w:pPr>
            <w:ins w:id="871" w:author="CMCC" w:date="2026-01-08T17:31:00Z">
              <w:r>
                <w:rPr>
                  <w:highlight w:val="none"/>
                </w:rPr>
                <w:t xml:space="preserve">  rach-ConfigGeneric</w:t>
              </w:r>
            </w:ins>
          </w:p>
        </w:tc>
        <w:tc>
          <w:tcPr>
            <w:tcW w:w="2267" w:type="dxa"/>
          </w:tcPr>
          <w:p w14:paraId="157C9E1F">
            <w:pPr>
              <w:pStyle w:val="60"/>
              <w:rPr>
                <w:ins w:id="872" w:author="CMCC" w:date="2026-01-08T17:31:00Z"/>
                <w:highlight w:val="none"/>
              </w:rPr>
            </w:pPr>
            <w:ins w:id="873" w:author="CMCC" w:date="2026-01-08T17:31:00Z">
              <w:r>
                <w:rPr>
                  <w:highlight w:val="none"/>
                </w:rPr>
                <w:t>RACH-ConfigGeneric</w:t>
              </w:r>
            </w:ins>
          </w:p>
        </w:tc>
        <w:tc>
          <w:tcPr>
            <w:tcW w:w="1700" w:type="dxa"/>
          </w:tcPr>
          <w:p w14:paraId="68CAC567">
            <w:pPr>
              <w:pStyle w:val="60"/>
              <w:rPr>
                <w:ins w:id="874" w:author="CMCC" w:date="2026-01-08T17:31:00Z"/>
                <w:highlight w:val="none"/>
              </w:rPr>
            </w:pPr>
          </w:p>
        </w:tc>
        <w:tc>
          <w:tcPr>
            <w:tcW w:w="1245" w:type="dxa"/>
          </w:tcPr>
          <w:p w14:paraId="4603FED2">
            <w:pPr>
              <w:pStyle w:val="60"/>
              <w:rPr>
                <w:ins w:id="875" w:author="CMCC" w:date="2026-01-08T17:31:00Z"/>
                <w:highlight w:val="none"/>
              </w:rPr>
            </w:pPr>
          </w:p>
        </w:tc>
      </w:tr>
      <w:tr w14:paraId="3F64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6" w:author="CMCC" w:date="2026-01-08T17:31:00Z"/>
        </w:trPr>
        <w:tc>
          <w:tcPr>
            <w:tcW w:w="4535" w:type="dxa"/>
          </w:tcPr>
          <w:p w14:paraId="7E757F56">
            <w:pPr>
              <w:pStyle w:val="60"/>
              <w:rPr>
                <w:ins w:id="877" w:author="CMCC" w:date="2026-01-08T17:31:00Z"/>
                <w:highlight w:val="none"/>
              </w:rPr>
            </w:pPr>
            <w:ins w:id="878" w:author="CMCC" w:date="2026-01-08T17:31:00Z">
              <w:r>
                <w:rPr>
                  <w:highlight w:val="none"/>
                </w:rPr>
                <w:t>}</w:t>
              </w:r>
            </w:ins>
          </w:p>
        </w:tc>
        <w:tc>
          <w:tcPr>
            <w:tcW w:w="2267" w:type="dxa"/>
          </w:tcPr>
          <w:p w14:paraId="7CA2F1D6">
            <w:pPr>
              <w:pStyle w:val="60"/>
              <w:rPr>
                <w:ins w:id="879" w:author="CMCC" w:date="2026-01-08T17:31:00Z"/>
                <w:highlight w:val="none"/>
              </w:rPr>
            </w:pPr>
          </w:p>
        </w:tc>
        <w:tc>
          <w:tcPr>
            <w:tcW w:w="1700" w:type="dxa"/>
          </w:tcPr>
          <w:p w14:paraId="122498A7">
            <w:pPr>
              <w:pStyle w:val="60"/>
              <w:rPr>
                <w:ins w:id="880" w:author="CMCC" w:date="2026-01-08T17:31:00Z"/>
                <w:highlight w:val="none"/>
              </w:rPr>
            </w:pPr>
          </w:p>
        </w:tc>
        <w:tc>
          <w:tcPr>
            <w:tcW w:w="1245" w:type="dxa"/>
          </w:tcPr>
          <w:p w14:paraId="21010687">
            <w:pPr>
              <w:pStyle w:val="60"/>
              <w:rPr>
                <w:ins w:id="881" w:author="CMCC" w:date="2026-01-08T17:31:00Z"/>
                <w:highlight w:val="none"/>
              </w:rPr>
            </w:pPr>
          </w:p>
        </w:tc>
      </w:tr>
    </w:tbl>
    <w:p w14:paraId="7FC37F2E">
      <w:pPr>
        <w:rPr>
          <w:ins w:id="882" w:author="CMCC" w:date="2026-01-08T17:32:00Z"/>
          <w:rFonts w:eastAsia="MS Mincho"/>
          <w:color w:val="00B0F0"/>
          <w:sz w:val="28"/>
          <w:highlight w:val="none"/>
          <w:lang w:eastAsia="ja-JP"/>
        </w:rPr>
      </w:pPr>
    </w:p>
    <w:p w14:paraId="09F3157B">
      <w:pPr>
        <w:pStyle w:val="62"/>
        <w:rPr>
          <w:ins w:id="883" w:author="CMCC" w:date="2026-01-08T17:32:00Z"/>
          <w:rFonts w:eastAsia="MS Mincho"/>
          <w:highlight w:val="none"/>
        </w:rPr>
      </w:pPr>
      <w:ins w:id="884" w:author="CMCC" w:date="2026-01-08T17:32:00Z">
        <w:r>
          <w:rPr>
            <w:highlight w:val="none"/>
          </w:rPr>
          <w:t xml:space="preserve">Table </w:t>
        </w:r>
      </w:ins>
      <w:ins w:id="885" w:author="CMCC" w:date="2026-01-08T17:32:00Z">
        <w:r>
          <w:rPr>
            <w:rFonts w:hint="eastAsia"/>
            <w:highlight w:val="none"/>
            <w:lang w:eastAsia="zh-CN"/>
          </w:rPr>
          <w:t>8.1.2.1.7.</w:t>
        </w:r>
      </w:ins>
      <w:ins w:id="886" w:author="CMCC" w:date="2026-01-08T17:32:00Z">
        <w:r>
          <w:rPr>
            <w:highlight w:val="none"/>
          </w:rPr>
          <w:t>3.3-</w:t>
        </w:r>
      </w:ins>
      <w:ins w:id="887" w:author="CMCC" w:date="2026-01-08T17:32:00Z">
        <w:r>
          <w:rPr>
            <w:rFonts w:hint="eastAsia"/>
            <w:highlight w:val="none"/>
            <w:lang w:val="en-US" w:eastAsia="zh-CN"/>
          </w:rPr>
          <w:t>7</w:t>
        </w:r>
      </w:ins>
      <w:ins w:id="888" w:author="CMCC" w:date="2026-01-08T17:32:00Z">
        <w:r>
          <w:rPr>
            <w:highlight w:val="none"/>
          </w:rPr>
          <w:t>: RACH-ConfigGeneric</w:t>
        </w:r>
      </w:ins>
      <w:ins w:id="889" w:author="CMCC" w:date="2026-01-08T17:32:00Z">
        <w:r>
          <w:rPr>
            <w:i/>
            <w:highlight w:val="none"/>
          </w:rPr>
          <w:t xml:space="preserve"> </w:t>
        </w:r>
      </w:ins>
      <w:ins w:id="890" w:author="CMCC" w:date="2026-01-08T17:32:00Z">
        <w:r>
          <w:rPr>
            <w:highlight w:val="none"/>
          </w:rPr>
          <w:t xml:space="preserve">(Table </w:t>
        </w:r>
      </w:ins>
      <w:ins w:id="891" w:author="CMCC" w:date="2026-01-08T17:32:00Z">
        <w:r>
          <w:rPr>
            <w:rFonts w:hint="eastAsia"/>
            <w:highlight w:val="none"/>
            <w:lang w:eastAsia="zh-CN"/>
          </w:rPr>
          <w:t>8.1.2.1.7.</w:t>
        </w:r>
      </w:ins>
      <w:ins w:id="892" w:author="CMCC" w:date="2026-01-08T17:32:00Z">
        <w:r>
          <w:rPr>
            <w:highlight w:val="none"/>
          </w:rPr>
          <w:t>3.3-</w:t>
        </w:r>
      </w:ins>
      <w:ins w:id="893" w:author="CMCC" w:date="2026-01-08T17:32:00Z">
        <w:r>
          <w:rPr>
            <w:rFonts w:hint="eastAsia"/>
            <w:highlight w:val="none"/>
            <w:lang w:val="en-US" w:eastAsia="zh-CN"/>
          </w:rPr>
          <w:t>6</w:t>
        </w:r>
      </w:ins>
      <w:ins w:id="894" w:author="CMCC" w:date="2026-01-08T17:32:00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3DC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CMCC" w:date="2026-01-08T17:33:00Z"/>
        </w:trPr>
        <w:tc>
          <w:tcPr>
            <w:tcW w:w="9747" w:type="dxa"/>
            <w:gridSpan w:val="4"/>
          </w:tcPr>
          <w:p w14:paraId="4D8BB645">
            <w:pPr>
              <w:pStyle w:val="58"/>
              <w:jc w:val="left"/>
              <w:rPr>
                <w:ins w:id="896" w:author="CMCC" w:date="2026-01-08T17:33:00Z"/>
                <w:b w:val="0"/>
                <w:highlight w:val="none"/>
              </w:rPr>
            </w:pPr>
            <w:ins w:id="897" w:author="CMCC" w:date="2026-01-08T17:33:00Z">
              <w:r>
                <w:rPr>
                  <w:b w:val="0"/>
                  <w:highlight w:val="none"/>
                </w:rPr>
                <w:t>Derivation Path: TS 38.508-1 [4], Table 4.6.3-130</w:t>
              </w:r>
            </w:ins>
          </w:p>
        </w:tc>
      </w:tr>
      <w:tr w14:paraId="2B66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8" w:author="CMCC" w:date="2026-01-08T17:33:00Z"/>
        </w:trPr>
        <w:tc>
          <w:tcPr>
            <w:tcW w:w="4535" w:type="dxa"/>
          </w:tcPr>
          <w:p w14:paraId="38EDE7DF">
            <w:pPr>
              <w:pStyle w:val="58"/>
              <w:rPr>
                <w:ins w:id="899" w:author="CMCC" w:date="2026-01-08T17:33:00Z"/>
                <w:highlight w:val="none"/>
              </w:rPr>
            </w:pPr>
            <w:ins w:id="900" w:author="CMCC" w:date="2026-01-08T17:33:00Z">
              <w:r>
                <w:rPr>
                  <w:highlight w:val="none"/>
                </w:rPr>
                <w:t>Information Element</w:t>
              </w:r>
            </w:ins>
          </w:p>
        </w:tc>
        <w:tc>
          <w:tcPr>
            <w:tcW w:w="2267" w:type="dxa"/>
          </w:tcPr>
          <w:p w14:paraId="19E53087">
            <w:pPr>
              <w:pStyle w:val="58"/>
              <w:rPr>
                <w:ins w:id="901" w:author="CMCC" w:date="2026-01-08T17:33:00Z"/>
                <w:highlight w:val="none"/>
              </w:rPr>
            </w:pPr>
            <w:ins w:id="902" w:author="CMCC" w:date="2026-01-08T17:33:00Z">
              <w:r>
                <w:rPr>
                  <w:highlight w:val="none"/>
                </w:rPr>
                <w:t>Value/remark</w:t>
              </w:r>
            </w:ins>
          </w:p>
        </w:tc>
        <w:tc>
          <w:tcPr>
            <w:tcW w:w="1700" w:type="dxa"/>
          </w:tcPr>
          <w:p w14:paraId="08836EB5">
            <w:pPr>
              <w:pStyle w:val="58"/>
              <w:rPr>
                <w:ins w:id="903" w:author="CMCC" w:date="2026-01-08T17:33:00Z"/>
                <w:highlight w:val="none"/>
              </w:rPr>
            </w:pPr>
            <w:ins w:id="904" w:author="CMCC" w:date="2026-01-08T17:33:00Z">
              <w:r>
                <w:rPr>
                  <w:highlight w:val="none"/>
                </w:rPr>
                <w:t>Comment</w:t>
              </w:r>
            </w:ins>
          </w:p>
        </w:tc>
        <w:tc>
          <w:tcPr>
            <w:tcW w:w="1245" w:type="dxa"/>
          </w:tcPr>
          <w:p w14:paraId="353ACA0E">
            <w:pPr>
              <w:pStyle w:val="58"/>
              <w:rPr>
                <w:ins w:id="905" w:author="CMCC" w:date="2026-01-08T17:33:00Z"/>
                <w:highlight w:val="none"/>
              </w:rPr>
            </w:pPr>
            <w:ins w:id="906" w:author="CMCC" w:date="2026-01-08T17:33:00Z">
              <w:r>
                <w:rPr>
                  <w:highlight w:val="none"/>
                </w:rPr>
                <w:t>Condition</w:t>
              </w:r>
            </w:ins>
          </w:p>
        </w:tc>
      </w:tr>
      <w:tr w14:paraId="7B9B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CMCC" w:date="2026-01-08T17:33:00Z"/>
        </w:trPr>
        <w:tc>
          <w:tcPr>
            <w:tcW w:w="4535" w:type="dxa"/>
          </w:tcPr>
          <w:p w14:paraId="0E98A800">
            <w:pPr>
              <w:pStyle w:val="60"/>
              <w:rPr>
                <w:ins w:id="908" w:author="CMCC" w:date="2026-01-08T17:33:00Z"/>
                <w:highlight w:val="none"/>
              </w:rPr>
            </w:pPr>
            <w:ins w:id="909" w:author="CMCC" w:date="2026-01-08T17:33:00Z">
              <w:r>
                <w:rPr>
                  <w:highlight w:val="none"/>
                </w:rPr>
                <w:t xml:space="preserve">RACH-ConfigGeneric ::= </w:t>
              </w:r>
            </w:ins>
            <w:ins w:id="910" w:author="CMCC" w:date="2026-01-08T17:33:00Z">
              <w:r>
                <w:rPr>
                  <w:snapToGrid w:val="0"/>
                  <w:highlight w:val="none"/>
                </w:rPr>
                <w:t xml:space="preserve">SEQUENCE </w:t>
              </w:r>
            </w:ins>
            <w:ins w:id="911" w:author="CMCC" w:date="2026-01-08T17:33:00Z">
              <w:r>
                <w:rPr>
                  <w:highlight w:val="none"/>
                </w:rPr>
                <w:t>{</w:t>
              </w:r>
            </w:ins>
          </w:p>
        </w:tc>
        <w:tc>
          <w:tcPr>
            <w:tcW w:w="2267" w:type="dxa"/>
          </w:tcPr>
          <w:p w14:paraId="1171B3FC">
            <w:pPr>
              <w:pStyle w:val="60"/>
              <w:rPr>
                <w:ins w:id="912" w:author="CMCC" w:date="2026-01-08T17:33:00Z"/>
                <w:highlight w:val="none"/>
              </w:rPr>
            </w:pPr>
          </w:p>
        </w:tc>
        <w:tc>
          <w:tcPr>
            <w:tcW w:w="1700" w:type="dxa"/>
          </w:tcPr>
          <w:p w14:paraId="521295ED">
            <w:pPr>
              <w:pStyle w:val="60"/>
              <w:rPr>
                <w:ins w:id="913" w:author="CMCC" w:date="2026-01-08T17:33:00Z"/>
                <w:highlight w:val="none"/>
              </w:rPr>
            </w:pPr>
          </w:p>
        </w:tc>
        <w:tc>
          <w:tcPr>
            <w:tcW w:w="1245" w:type="dxa"/>
          </w:tcPr>
          <w:p w14:paraId="2E0E7499">
            <w:pPr>
              <w:pStyle w:val="60"/>
              <w:rPr>
                <w:ins w:id="914" w:author="CMCC" w:date="2026-01-08T17:33:00Z"/>
                <w:highlight w:val="none"/>
              </w:rPr>
            </w:pPr>
          </w:p>
        </w:tc>
      </w:tr>
      <w:tr w14:paraId="4F2D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5" w:author="CMCC" w:date="2026-01-08T17:33:00Z"/>
        </w:trPr>
        <w:tc>
          <w:tcPr>
            <w:tcW w:w="4535" w:type="dxa"/>
          </w:tcPr>
          <w:p w14:paraId="26085267">
            <w:pPr>
              <w:pStyle w:val="60"/>
              <w:rPr>
                <w:ins w:id="916" w:author="CMCC" w:date="2026-01-08T17:33:00Z"/>
                <w:highlight w:val="none"/>
              </w:rPr>
            </w:pPr>
            <w:ins w:id="917" w:author="CMCC" w:date="2026-01-08T17:33:00Z">
              <w:r>
                <w:rPr>
                  <w:highlight w:val="none"/>
                </w:rPr>
                <w:t xml:space="preserve">  prach-configurationIndex</w:t>
              </w:r>
            </w:ins>
          </w:p>
        </w:tc>
        <w:tc>
          <w:tcPr>
            <w:tcW w:w="2267" w:type="dxa"/>
          </w:tcPr>
          <w:p w14:paraId="284DFA62">
            <w:pPr>
              <w:pStyle w:val="60"/>
              <w:rPr>
                <w:ins w:id="918" w:author="CMCC" w:date="2026-01-08T17:33:00Z"/>
                <w:highlight w:val="none"/>
              </w:rPr>
            </w:pPr>
            <w:ins w:id="919" w:author="CMCC" w:date="2026-01-08T17:33:00Z">
              <w:r>
                <w:rPr>
                  <w:highlight w:val="none"/>
                </w:rPr>
                <w:t>156</w:t>
              </w:r>
            </w:ins>
          </w:p>
        </w:tc>
        <w:tc>
          <w:tcPr>
            <w:tcW w:w="1700" w:type="dxa"/>
          </w:tcPr>
          <w:p w14:paraId="528B4795">
            <w:pPr>
              <w:pStyle w:val="60"/>
              <w:rPr>
                <w:ins w:id="920" w:author="CMCC" w:date="2026-01-08T17:33:00Z"/>
                <w:highlight w:val="none"/>
              </w:rPr>
            </w:pPr>
          </w:p>
        </w:tc>
        <w:tc>
          <w:tcPr>
            <w:tcW w:w="1245" w:type="dxa"/>
          </w:tcPr>
          <w:p w14:paraId="444611FE">
            <w:pPr>
              <w:pStyle w:val="60"/>
              <w:rPr>
                <w:ins w:id="921" w:author="CMCC" w:date="2026-01-08T17:33:00Z"/>
                <w:highlight w:val="none"/>
              </w:rPr>
            </w:pPr>
          </w:p>
        </w:tc>
      </w:tr>
      <w:tr w14:paraId="3EDF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CMCC" w:date="2026-01-08T17:33:00Z"/>
        </w:trPr>
        <w:tc>
          <w:tcPr>
            <w:tcW w:w="4535" w:type="dxa"/>
          </w:tcPr>
          <w:p w14:paraId="127A4714">
            <w:pPr>
              <w:pStyle w:val="60"/>
              <w:rPr>
                <w:ins w:id="923" w:author="CMCC" w:date="2026-01-08T17:33:00Z"/>
                <w:highlight w:val="none"/>
              </w:rPr>
            </w:pPr>
            <w:ins w:id="924" w:author="CMCC" w:date="2026-01-08T17:33:00Z">
              <w:r>
                <w:rPr>
                  <w:highlight w:val="none"/>
                </w:rPr>
                <w:t>}</w:t>
              </w:r>
            </w:ins>
          </w:p>
        </w:tc>
        <w:tc>
          <w:tcPr>
            <w:tcW w:w="2267" w:type="dxa"/>
          </w:tcPr>
          <w:p w14:paraId="78057C2A">
            <w:pPr>
              <w:pStyle w:val="60"/>
              <w:rPr>
                <w:ins w:id="925" w:author="CMCC" w:date="2026-01-08T17:33:00Z"/>
                <w:highlight w:val="none"/>
              </w:rPr>
            </w:pPr>
          </w:p>
        </w:tc>
        <w:tc>
          <w:tcPr>
            <w:tcW w:w="1700" w:type="dxa"/>
          </w:tcPr>
          <w:p w14:paraId="0579566A">
            <w:pPr>
              <w:pStyle w:val="60"/>
              <w:rPr>
                <w:ins w:id="926" w:author="CMCC" w:date="2026-01-08T17:33:00Z"/>
                <w:highlight w:val="none"/>
              </w:rPr>
            </w:pPr>
          </w:p>
        </w:tc>
        <w:tc>
          <w:tcPr>
            <w:tcW w:w="1245" w:type="dxa"/>
          </w:tcPr>
          <w:p w14:paraId="1AF4DD6D">
            <w:pPr>
              <w:pStyle w:val="60"/>
              <w:rPr>
                <w:ins w:id="927" w:author="CMCC" w:date="2026-01-08T17:33:00Z"/>
                <w:highlight w:val="none"/>
              </w:rPr>
            </w:pPr>
          </w:p>
        </w:tc>
      </w:tr>
    </w:tbl>
    <w:p w14:paraId="1C3C27F6">
      <w:pPr>
        <w:rPr>
          <w:ins w:id="928" w:author="CMCC" w:date="2026-01-20T11:56:00Z"/>
          <w:rFonts w:eastAsia="MS Mincho"/>
          <w:color w:val="00B0F0"/>
          <w:sz w:val="28"/>
          <w:highlight w:val="none"/>
          <w:lang w:eastAsia="ja-JP"/>
        </w:rPr>
      </w:pPr>
    </w:p>
    <w:p w14:paraId="4AD5B912">
      <w:pPr>
        <w:pStyle w:val="62"/>
        <w:rPr>
          <w:ins w:id="929" w:author="CMCC" w:date="2026-01-20T11:56:00Z"/>
          <w:rFonts w:eastAsia="MS Mincho"/>
          <w:highlight w:val="none"/>
        </w:rPr>
      </w:pPr>
      <w:ins w:id="930" w:author="CMCC" w:date="2026-01-20T11:56:00Z">
        <w:r>
          <w:rPr>
            <w:highlight w:val="none"/>
          </w:rPr>
          <w:t xml:space="preserve">Table </w:t>
        </w:r>
      </w:ins>
      <w:ins w:id="931" w:author="CMCC" w:date="2026-01-20T11:56:00Z">
        <w:r>
          <w:rPr>
            <w:rFonts w:hint="eastAsia"/>
            <w:highlight w:val="none"/>
            <w:lang w:eastAsia="zh-CN"/>
          </w:rPr>
          <w:t>8.1.2.1.7.</w:t>
        </w:r>
      </w:ins>
      <w:ins w:id="932" w:author="CMCC" w:date="2026-01-20T11:56:00Z">
        <w:r>
          <w:rPr>
            <w:highlight w:val="none"/>
          </w:rPr>
          <w:t>3.3-</w:t>
        </w:r>
      </w:ins>
      <w:ins w:id="933" w:author="CMCC" w:date="2026-01-20T11:56:00Z">
        <w:r>
          <w:rPr>
            <w:rFonts w:hint="eastAsia"/>
            <w:highlight w:val="none"/>
            <w:lang w:val="en-US" w:eastAsia="zh-CN"/>
          </w:rPr>
          <w:t>8</w:t>
        </w:r>
      </w:ins>
      <w:ins w:id="934" w:author="CMCC" w:date="2026-01-20T11:56:00Z">
        <w:r>
          <w:rPr>
            <w:highlight w:val="none"/>
          </w:rPr>
          <w:t xml:space="preserve">: </w:t>
        </w:r>
      </w:ins>
      <w:ins w:id="935" w:author="CMCC" w:date="2026-01-20T11:56:00Z">
        <w:r>
          <w:rPr>
            <w:rFonts w:hint="eastAsia"/>
            <w:highlight w:val="none"/>
          </w:rPr>
          <w:t>ServingCellConfig</w:t>
        </w:r>
      </w:ins>
      <w:ins w:id="936" w:author="CMCC" w:date="2026-01-20T11:56:00Z">
        <w:r>
          <w:rPr>
            <w:i/>
            <w:highlight w:val="none"/>
          </w:rPr>
          <w:t xml:space="preserve"> </w:t>
        </w:r>
      </w:ins>
      <w:ins w:id="937" w:author="CMCC" w:date="2026-01-20T11:56:00Z">
        <w:r>
          <w:rPr>
            <w:highlight w:val="none"/>
          </w:rPr>
          <w:t xml:space="preserve">(Table </w:t>
        </w:r>
      </w:ins>
      <w:ins w:id="938" w:author="CMCC" w:date="2026-01-20T11:56:00Z">
        <w:r>
          <w:rPr>
            <w:rFonts w:hint="eastAsia"/>
            <w:highlight w:val="none"/>
            <w:lang w:eastAsia="zh-CN"/>
          </w:rPr>
          <w:t>8.1.2.1.7.</w:t>
        </w:r>
      </w:ins>
      <w:ins w:id="939" w:author="CMCC" w:date="2026-01-20T11:56:00Z">
        <w:r>
          <w:rPr>
            <w:highlight w:val="none"/>
          </w:rPr>
          <w:t>3.3-</w:t>
        </w:r>
      </w:ins>
      <w:ins w:id="940" w:author="CMCC" w:date="2026-01-20T11:56:00Z">
        <w:r>
          <w:rPr>
            <w:rFonts w:hint="eastAsia"/>
            <w:highlight w:val="none"/>
            <w:lang w:val="en-US" w:eastAsia="zh-CN"/>
          </w:rPr>
          <w:t>2</w:t>
        </w:r>
      </w:ins>
      <w:ins w:id="941" w:author="CMCC" w:date="2026-01-20T11:56:00Z">
        <w:r>
          <w:rPr>
            <w:highlight w:val="none"/>
          </w:rPr>
          <w:t>)</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514E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2" w:author="CMCC" w:date="2026-01-20T11:57:00Z"/>
        </w:trPr>
        <w:tc>
          <w:tcPr>
            <w:tcW w:w="9747" w:type="dxa"/>
            <w:gridSpan w:val="4"/>
            <w:tcBorders>
              <w:top w:val="single" w:color="auto" w:sz="4" w:space="0"/>
              <w:left w:val="single" w:color="auto" w:sz="4" w:space="0"/>
              <w:bottom w:val="single" w:color="auto" w:sz="4" w:space="0"/>
              <w:right w:val="single" w:color="auto" w:sz="4" w:space="0"/>
            </w:tcBorders>
          </w:tcPr>
          <w:p w14:paraId="0429C3EE">
            <w:pPr>
              <w:keepNext/>
              <w:keepLines/>
              <w:spacing w:after="0"/>
              <w:rPr>
                <w:ins w:id="943" w:author="CMCC" w:date="2026-01-20T11:57:00Z"/>
                <w:rFonts w:ascii="Arial" w:hAnsi="Arial" w:eastAsia="等线"/>
                <w:sz w:val="18"/>
                <w:highlight w:val="none"/>
              </w:rPr>
            </w:pPr>
            <w:ins w:id="944" w:author="CMCC" w:date="2026-01-20T11:57:00Z">
              <w:r>
                <w:rPr>
                  <w:rFonts w:ascii="Arial" w:hAnsi="Arial" w:eastAsia="等线"/>
                  <w:sz w:val="18"/>
                  <w:highlight w:val="none"/>
                </w:rPr>
                <w:t>Derivation Path: TS 38.508-1 [4], Table 4.6.3-167</w:t>
              </w:r>
            </w:ins>
          </w:p>
        </w:tc>
      </w:tr>
      <w:tr w14:paraId="1D2C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CMCC" w:date="2026-01-20T11:57:00Z"/>
        </w:trPr>
        <w:tc>
          <w:tcPr>
            <w:tcW w:w="4535" w:type="dxa"/>
            <w:tcBorders>
              <w:top w:val="single" w:color="auto" w:sz="4" w:space="0"/>
              <w:left w:val="single" w:color="auto" w:sz="4" w:space="0"/>
              <w:bottom w:val="single" w:color="auto" w:sz="4" w:space="0"/>
              <w:right w:val="single" w:color="auto" w:sz="4" w:space="0"/>
            </w:tcBorders>
          </w:tcPr>
          <w:p w14:paraId="401B0F51">
            <w:pPr>
              <w:keepNext/>
              <w:keepLines/>
              <w:spacing w:after="0"/>
              <w:jc w:val="center"/>
              <w:rPr>
                <w:ins w:id="946" w:author="CMCC" w:date="2026-01-20T11:57:00Z"/>
                <w:rFonts w:ascii="Arial" w:hAnsi="Arial" w:eastAsia="等线"/>
                <w:b/>
                <w:sz w:val="18"/>
                <w:highlight w:val="none"/>
              </w:rPr>
            </w:pPr>
            <w:ins w:id="947" w:author="CMCC" w:date="2026-01-20T11:57:00Z">
              <w:r>
                <w:rPr>
                  <w:rFonts w:ascii="Arial" w:hAnsi="Arial" w:eastAsia="等线"/>
                  <w:b/>
                  <w:sz w:val="18"/>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9277163">
            <w:pPr>
              <w:keepNext/>
              <w:keepLines/>
              <w:spacing w:after="0"/>
              <w:jc w:val="center"/>
              <w:rPr>
                <w:ins w:id="948" w:author="CMCC" w:date="2026-01-20T11:57:00Z"/>
                <w:rFonts w:ascii="Arial" w:hAnsi="Arial" w:eastAsia="等线"/>
                <w:b/>
                <w:sz w:val="18"/>
                <w:highlight w:val="none"/>
              </w:rPr>
            </w:pPr>
            <w:ins w:id="949" w:author="CMCC" w:date="2026-01-20T11:57:00Z">
              <w:r>
                <w:rPr>
                  <w:rFonts w:ascii="Arial" w:hAnsi="Arial" w:eastAsia="等线"/>
                  <w:b/>
                  <w:sz w:val="18"/>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14:paraId="2935D070">
            <w:pPr>
              <w:keepNext/>
              <w:keepLines/>
              <w:spacing w:after="0"/>
              <w:jc w:val="center"/>
              <w:rPr>
                <w:ins w:id="950" w:author="CMCC" w:date="2026-01-20T11:57:00Z"/>
                <w:rFonts w:ascii="Arial" w:hAnsi="Arial" w:eastAsia="等线"/>
                <w:b/>
                <w:sz w:val="18"/>
                <w:highlight w:val="none"/>
              </w:rPr>
            </w:pPr>
            <w:ins w:id="951" w:author="CMCC" w:date="2026-01-20T11:57:00Z">
              <w:r>
                <w:rPr>
                  <w:rFonts w:ascii="Arial" w:hAnsi="Arial" w:eastAsia="等线"/>
                  <w:b/>
                  <w:sz w:val="18"/>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108A1AA1">
            <w:pPr>
              <w:keepNext/>
              <w:keepLines/>
              <w:spacing w:after="0"/>
              <w:jc w:val="center"/>
              <w:rPr>
                <w:ins w:id="952" w:author="CMCC" w:date="2026-01-20T11:57:00Z"/>
                <w:rFonts w:ascii="Arial" w:hAnsi="Arial" w:eastAsia="等线"/>
                <w:b/>
                <w:sz w:val="18"/>
                <w:highlight w:val="none"/>
              </w:rPr>
            </w:pPr>
            <w:ins w:id="953" w:author="CMCC" w:date="2026-01-20T11:57:00Z">
              <w:r>
                <w:rPr>
                  <w:rFonts w:ascii="Arial" w:hAnsi="Arial" w:eastAsia="等线"/>
                  <w:b/>
                  <w:sz w:val="18"/>
                  <w:highlight w:val="none"/>
                </w:rPr>
                <w:t>Condition</w:t>
              </w:r>
            </w:ins>
          </w:p>
        </w:tc>
      </w:tr>
      <w:tr w14:paraId="07A73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4" w:author="CMCC" w:date="2026-01-20T11:57:00Z"/>
        </w:trPr>
        <w:tc>
          <w:tcPr>
            <w:tcW w:w="4535" w:type="dxa"/>
            <w:tcBorders>
              <w:top w:val="single" w:color="auto" w:sz="4" w:space="0"/>
              <w:left w:val="single" w:color="auto" w:sz="4" w:space="0"/>
              <w:bottom w:val="single" w:color="auto" w:sz="4" w:space="0"/>
              <w:right w:val="single" w:color="auto" w:sz="4" w:space="0"/>
            </w:tcBorders>
          </w:tcPr>
          <w:p w14:paraId="459EF0C0">
            <w:pPr>
              <w:keepNext/>
              <w:keepLines/>
              <w:spacing w:after="0"/>
              <w:rPr>
                <w:ins w:id="955" w:author="CMCC" w:date="2026-01-20T11:57:00Z"/>
                <w:rFonts w:ascii="Arial" w:hAnsi="Arial" w:eastAsia="等线"/>
                <w:sz w:val="18"/>
                <w:highlight w:val="none"/>
              </w:rPr>
            </w:pPr>
            <w:ins w:id="956" w:author="CMCC" w:date="2026-01-20T11:57:00Z">
              <w:r>
                <w:rPr>
                  <w:rFonts w:ascii="Arial" w:hAnsi="Arial" w:eastAsia="等线"/>
                  <w:sz w:val="18"/>
                  <w:highlight w:val="none"/>
                </w:rPr>
                <w:t>ServingCellConfig ::= SEQUENCE {</w:t>
              </w:r>
            </w:ins>
          </w:p>
        </w:tc>
        <w:tc>
          <w:tcPr>
            <w:tcW w:w="2267" w:type="dxa"/>
            <w:tcBorders>
              <w:top w:val="single" w:color="auto" w:sz="4" w:space="0"/>
              <w:left w:val="single" w:color="auto" w:sz="4" w:space="0"/>
              <w:bottom w:val="single" w:color="auto" w:sz="4" w:space="0"/>
              <w:right w:val="single" w:color="auto" w:sz="4" w:space="0"/>
            </w:tcBorders>
          </w:tcPr>
          <w:p w14:paraId="7D86BF8D">
            <w:pPr>
              <w:keepNext/>
              <w:keepLines/>
              <w:spacing w:after="0"/>
              <w:rPr>
                <w:ins w:id="957" w:author="CMCC" w:date="2026-01-20T11:57:00Z"/>
                <w:rFonts w:ascii="Arial" w:hAnsi="Arial" w:eastAsia="等线"/>
                <w:sz w:val="18"/>
                <w:highlight w:val="none"/>
              </w:rPr>
            </w:pPr>
          </w:p>
        </w:tc>
        <w:tc>
          <w:tcPr>
            <w:tcW w:w="1700" w:type="dxa"/>
            <w:tcBorders>
              <w:top w:val="single" w:color="auto" w:sz="4" w:space="0"/>
              <w:left w:val="single" w:color="auto" w:sz="4" w:space="0"/>
              <w:bottom w:val="single" w:color="auto" w:sz="4" w:space="0"/>
              <w:right w:val="single" w:color="auto" w:sz="4" w:space="0"/>
            </w:tcBorders>
          </w:tcPr>
          <w:p w14:paraId="356F8134">
            <w:pPr>
              <w:keepNext/>
              <w:keepLines/>
              <w:spacing w:after="0"/>
              <w:rPr>
                <w:ins w:id="958"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11BC80D5">
            <w:pPr>
              <w:keepNext/>
              <w:keepLines/>
              <w:spacing w:after="0"/>
              <w:rPr>
                <w:ins w:id="959" w:author="CMCC" w:date="2026-01-20T11:57:00Z"/>
                <w:rFonts w:ascii="Arial" w:hAnsi="Arial" w:eastAsia="等线"/>
                <w:sz w:val="18"/>
                <w:highlight w:val="none"/>
              </w:rPr>
            </w:pPr>
          </w:p>
        </w:tc>
      </w:tr>
      <w:tr w14:paraId="35D4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CMCC" w:date="2026-01-20T11:57:00Z"/>
        </w:trPr>
        <w:tc>
          <w:tcPr>
            <w:tcW w:w="4535" w:type="dxa"/>
            <w:tcBorders>
              <w:top w:val="single" w:color="auto" w:sz="4" w:space="0"/>
              <w:left w:val="single" w:color="auto" w:sz="4" w:space="0"/>
              <w:bottom w:val="single" w:color="auto" w:sz="4" w:space="0"/>
              <w:right w:val="single" w:color="auto" w:sz="4" w:space="0"/>
            </w:tcBorders>
          </w:tcPr>
          <w:p w14:paraId="34D58103">
            <w:pPr>
              <w:keepNext/>
              <w:keepLines/>
              <w:spacing w:after="0"/>
              <w:rPr>
                <w:ins w:id="961" w:author="CMCC" w:date="2026-01-20T11:57:00Z"/>
                <w:rFonts w:ascii="Arial" w:hAnsi="Arial" w:eastAsia="等线"/>
                <w:sz w:val="18"/>
                <w:highlight w:val="none"/>
              </w:rPr>
            </w:pPr>
            <w:ins w:id="962" w:author="CMCC" w:date="2026-01-20T11:57:00Z">
              <w:r>
                <w:rPr>
                  <w:rFonts w:ascii="Arial" w:hAnsi="Arial" w:eastAsia="等线"/>
                  <w:sz w:val="18"/>
                  <w:highlight w:val="none"/>
                </w:rPr>
                <w:t xml:space="preserve">  uplinkConfig SEQUENCE {</w:t>
              </w:r>
            </w:ins>
          </w:p>
        </w:tc>
        <w:tc>
          <w:tcPr>
            <w:tcW w:w="2267" w:type="dxa"/>
            <w:tcBorders>
              <w:top w:val="single" w:color="auto" w:sz="4" w:space="0"/>
              <w:left w:val="single" w:color="auto" w:sz="4" w:space="0"/>
              <w:bottom w:val="single" w:color="auto" w:sz="4" w:space="0"/>
              <w:right w:val="single" w:color="auto" w:sz="4" w:space="0"/>
            </w:tcBorders>
          </w:tcPr>
          <w:p w14:paraId="7DC319D1">
            <w:pPr>
              <w:keepNext/>
              <w:keepLines/>
              <w:spacing w:after="0"/>
              <w:rPr>
                <w:ins w:id="963" w:author="CMCC" w:date="2026-01-20T11:57:00Z"/>
                <w:rFonts w:ascii="Arial" w:hAnsi="Arial" w:eastAsia="等线"/>
                <w:sz w:val="18"/>
                <w:highlight w:val="none"/>
              </w:rPr>
            </w:pPr>
          </w:p>
        </w:tc>
        <w:tc>
          <w:tcPr>
            <w:tcW w:w="1700" w:type="dxa"/>
            <w:tcBorders>
              <w:top w:val="single" w:color="auto" w:sz="4" w:space="0"/>
              <w:left w:val="single" w:color="auto" w:sz="4" w:space="0"/>
              <w:bottom w:val="single" w:color="auto" w:sz="4" w:space="0"/>
              <w:right w:val="single" w:color="auto" w:sz="4" w:space="0"/>
            </w:tcBorders>
          </w:tcPr>
          <w:p w14:paraId="40C25CF0">
            <w:pPr>
              <w:keepNext/>
              <w:keepLines/>
              <w:spacing w:after="0"/>
              <w:rPr>
                <w:ins w:id="964"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7B744052">
            <w:pPr>
              <w:keepNext/>
              <w:keepLines/>
              <w:spacing w:after="0"/>
              <w:rPr>
                <w:ins w:id="965" w:author="CMCC" w:date="2026-01-20T11:57:00Z"/>
                <w:rFonts w:ascii="Arial" w:hAnsi="Arial" w:eastAsia="等线"/>
                <w:sz w:val="18"/>
                <w:highlight w:val="none"/>
              </w:rPr>
            </w:pPr>
          </w:p>
        </w:tc>
      </w:tr>
      <w:tr w14:paraId="2938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6" w:author="CMCC" w:date="2026-01-20T11:57:00Z"/>
        </w:trPr>
        <w:tc>
          <w:tcPr>
            <w:tcW w:w="4535" w:type="dxa"/>
            <w:tcBorders>
              <w:top w:val="single" w:color="auto" w:sz="4" w:space="0"/>
              <w:left w:val="single" w:color="auto" w:sz="4" w:space="0"/>
              <w:bottom w:val="single" w:color="auto" w:sz="4" w:space="0"/>
              <w:right w:val="single" w:color="auto" w:sz="4" w:space="0"/>
            </w:tcBorders>
          </w:tcPr>
          <w:p w14:paraId="3479D5B6">
            <w:pPr>
              <w:keepNext/>
              <w:keepLines/>
              <w:spacing w:after="0"/>
              <w:rPr>
                <w:ins w:id="967" w:author="CMCC" w:date="2026-01-20T11:57:00Z"/>
                <w:rFonts w:ascii="Arial" w:hAnsi="Arial" w:eastAsia="等线"/>
                <w:sz w:val="18"/>
                <w:highlight w:val="none"/>
              </w:rPr>
            </w:pPr>
            <w:ins w:id="968" w:author="CMCC" w:date="2026-01-20T11:57:00Z">
              <w:r>
                <w:rPr>
                  <w:rFonts w:ascii="Arial" w:hAnsi="Arial" w:eastAsia="等线"/>
                  <w:sz w:val="18"/>
                  <w:highlight w:val="none"/>
                </w:rPr>
                <w:t xml:space="preserve">    initialUplinkBWP SEQUENCE {</w:t>
              </w:r>
            </w:ins>
          </w:p>
        </w:tc>
        <w:tc>
          <w:tcPr>
            <w:tcW w:w="2267" w:type="dxa"/>
            <w:tcBorders>
              <w:top w:val="single" w:color="auto" w:sz="4" w:space="0"/>
              <w:left w:val="single" w:color="auto" w:sz="4" w:space="0"/>
              <w:bottom w:val="single" w:color="auto" w:sz="4" w:space="0"/>
              <w:right w:val="single" w:color="auto" w:sz="4" w:space="0"/>
            </w:tcBorders>
          </w:tcPr>
          <w:p w14:paraId="41086D66">
            <w:pPr>
              <w:keepNext/>
              <w:keepLines/>
              <w:spacing w:after="0"/>
              <w:rPr>
                <w:ins w:id="969" w:author="CMCC" w:date="2026-01-20T11:57:00Z"/>
                <w:rFonts w:ascii="Arial" w:hAnsi="Arial" w:eastAsia="等线"/>
                <w:sz w:val="18"/>
                <w:highlight w:val="none"/>
              </w:rPr>
            </w:pPr>
          </w:p>
        </w:tc>
        <w:tc>
          <w:tcPr>
            <w:tcW w:w="1700" w:type="dxa"/>
            <w:tcBorders>
              <w:top w:val="single" w:color="auto" w:sz="4" w:space="0"/>
              <w:left w:val="single" w:color="auto" w:sz="4" w:space="0"/>
              <w:bottom w:val="single" w:color="auto" w:sz="4" w:space="0"/>
              <w:right w:val="single" w:color="auto" w:sz="4" w:space="0"/>
            </w:tcBorders>
          </w:tcPr>
          <w:p w14:paraId="7B59CA6D">
            <w:pPr>
              <w:keepNext/>
              <w:keepLines/>
              <w:spacing w:after="0"/>
              <w:rPr>
                <w:ins w:id="970"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3EB7B8C6">
            <w:pPr>
              <w:keepNext/>
              <w:keepLines/>
              <w:spacing w:after="0"/>
              <w:rPr>
                <w:ins w:id="971" w:author="CMCC" w:date="2026-01-20T11:57:00Z"/>
                <w:rFonts w:ascii="Arial" w:hAnsi="Arial" w:eastAsia="等线"/>
                <w:sz w:val="18"/>
                <w:highlight w:val="none"/>
              </w:rPr>
            </w:pPr>
          </w:p>
        </w:tc>
      </w:tr>
      <w:tr w14:paraId="18EF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2" w:author="CMCC" w:date="2026-01-20T11:57:00Z"/>
        </w:trPr>
        <w:tc>
          <w:tcPr>
            <w:tcW w:w="4535" w:type="dxa"/>
            <w:tcBorders>
              <w:top w:val="single" w:color="auto" w:sz="4" w:space="0"/>
              <w:left w:val="single" w:color="auto" w:sz="4" w:space="0"/>
              <w:bottom w:val="single" w:color="auto" w:sz="4" w:space="0"/>
              <w:right w:val="single" w:color="auto" w:sz="4" w:space="0"/>
            </w:tcBorders>
          </w:tcPr>
          <w:p w14:paraId="734C9668">
            <w:pPr>
              <w:keepNext/>
              <w:keepLines/>
              <w:spacing w:after="0"/>
              <w:rPr>
                <w:ins w:id="973" w:author="CMCC" w:date="2026-01-20T11:57:00Z"/>
                <w:rFonts w:ascii="Arial" w:hAnsi="Arial" w:eastAsia="等线"/>
                <w:sz w:val="18"/>
                <w:highlight w:val="none"/>
                <w:lang w:eastAsia="zh-CN"/>
              </w:rPr>
            </w:pPr>
            <w:ins w:id="974" w:author="CMCC" w:date="2026-01-20T11:57:00Z">
              <w:r>
                <w:rPr>
                  <w:rFonts w:ascii="Arial" w:hAnsi="Arial" w:eastAsia="等线"/>
                  <w:sz w:val="18"/>
                  <w:highlight w:val="none"/>
                  <w:lang w:eastAsia="zh-CN"/>
                </w:rPr>
                <w:t xml:space="preserve">      configuredGrantConfig CHOICE {</w:t>
              </w:r>
            </w:ins>
          </w:p>
        </w:tc>
        <w:tc>
          <w:tcPr>
            <w:tcW w:w="2267" w:type="dxa"/>
            <w:tcBorders>
              <w:top w:val="single" w:color="auto" w:sz="4" w:space="0"/>
              <w:left w:val="single" w:color="auto" w:sz="4" w:space="0"/>
              <w:bottom w:val="single" w:color="auto" w:sz="4" w:space="0"/>
              <w:right w:val="single" w:color="auto" w:sz="4" w:space="0"/>
            </w:tcBorders>
          </w:tcPr>
          <w:p w14:paraId="5C330D3D">
            <w:pPr>
              <w:keepNext/>
              <w:keepLines/>
              <w:spacing w:after="0"/>
              <w:rPr>
                <w:ins w:id="975" w:author="CMCC" w:date="2026-01-20T11:57:00Z"/>
                <w:rFonts w:ascii="Arial" w:hAnsi="Arial" w:eastAsia="等线"/>
                <w:sz w:val="18"/>
                <w:highlight w:val="none"/>
              </w:rPr>
            </w:pPr>
          </w:p>
        </w:tc>
        <w:tc>
          <w:tcPr>
            <w:tcW w:w="1700" w:type="dxa"/>
            <w:tcBorders>
              <w:top w:val="single" w:color="auto" w:sz="4" w:space="0"/>
              <w:left w:val="single" w:color="auto" w:sz="4" w:space="0"/>
              <w:bottom w:val="single" w:color="auto" w:sz="4" w:space="0"/>
              <w:right w:val="single" w:color="auto" w:sz="4" w:space="0"/>
            </w:tcBorders>
          </w:tcPr>
          <w:p w14:paraId="2D8FC7EF">
            <w:pPr>
              <w:keepNext/>
              <w:keepLines/>
              <w:spacing w:after="0"/>
              <w:rPr>
                <w:ins w:id="976"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7FF5EF71">
            <w:pPr>
              <w:keepNext/>
              <w:keepLines/>
              <w:spacing w:after="0"/>
              <w:rPr>
                <w:ins w:id="977" w:author="CMCC" w:date="2026-01-20T11:57:00Z"/>
                <w:rFonts w:ascii="Arial" w:hAnsi="Arial" w:eastAsia="等线"/>
                <w:sz w:val="18"/>
                <w:highlight w:val="none"/>
              </w:rPr>
            </w:pPr>
          </w:p>
        </w:tc>
      </w:tr>
      <w:tr w14:paraId="3AAA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8" w:author="CMCC" w:date="2026-01-20T11:57:00Z"/>
        </w:trPr>
        <w:tc>
          <w:tcPr>
            <w:tcW w:w="4535" w:type="dxa"/>
            <w:tcBorders>
              <w:top w:val="single" w:color="auto" w:sz="4" w:space="0"/>
              <w:left w:val="single" w:color="auto" w:sz="4" w:space="0"/>
              <w:bottom w:val="single" w:color="auto" w:sz="4" w:space="0"/>
              <w:right w:val="single" w:color="auto" w:sz="4" w:space="0"/>
            </w:tcBorders>
          </w:tcPr>
          <w:p w14:paraId="3F529C80">
            <w:pPr>
              <w:keepNext/>
              <w:keepLines/>
              <w:spacing w:after="0"/>
              <w:rPr>
                <w:ins w:id="979" w:author="CMCC" w:date="2026-01-20T11:57:00Z"/>
                <w:rFonts w:ascii="Arial" w:hAnsi="Arial" w:eastAsia="等线"/>
                <w:sz w:val="18"/>
                <w:highlight w:val="none"/>
                <w:lang w:eastAsia="zh-CN"/>
              </w:rPr>
            </w:pPr>
            <w:ins w:id="980" w:author="CMCC" w:date="2026-01-20T11:57:00Z">
              <w:r>
                <w:rPr>
                  <w:rFonts w:ascii="Arial" w:hAnsi="Arial" w:eastAsia="等线"/>
                  <w:sz w:val="18"/>
                  <w:highlight w:val="none"/>
                  <w:lang w:eastAsia="zh-CN"/>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5F4AB6F6">
            <w:pPr>
              <w:keepNext/>
              <w:keepLines/>
              <w:spacing w:after="0"/>
              <w:rPr>
                <w:ins w:id="981" w:author="CMCC" w:date="2026-01-20T11:57:00Z"/>
                <w:rFonts w:ascii="Arial" w:hAnsi="Arial" w:eastAsia="等线"/>
                <w:sz w:val="18"/>
                <w:highlight w:val="none"/>
              </w:rPr>
            </w:pPr>
            <w:ins w:id="982" w:author="CMCC" w:date="2026-01-20T11:57:00Z">
              <w:r>
                <w:rPr>
                  <w:rFonts w:ascii="Arial" w:hAnsi="Arial" w:eastAsia="等线"/>
                  <w:sz w:val="18"/>
                  <w:highlight w:val="none"/>
                </w:rPr>
                <w:t>ConfiguredGrantConfig</w:t>
              </w:r>
            </w:ins>
          </w:p>
        </w:tc>
        <w:tc>
          <w:tcPr>
            <w:tcW w:w="1700" w:type="dxa"/>
            <w:tcBorders>
              <w:top w:val="single" w:color="auto" w:sz="4" w:space="0"/>
              <w:left w:val="single" w:color="auto" w:sz="4" w:space="0"/>
              <w:bottom w:val="single" w:color="auto" w:sz="4" w:space="0"/>
              <w:right w:val="single" w:color="auto" w:sz="4" w:space="0"/>
            </w:tcBorders>
          </w:tcPr>
          <w:p w14:paraId="5059DAC0">
            <w:pPr>
              <w:keepNext/>
              <w:keepLines/>
              <w:spacing w:after="0"/>
              <w:rPr>
                <w:ins w:id="983"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2229DA5C">
            <w:pPr>
              <w:keepNext/>
              <w:keepLines/>
              <w:spacing w:after="0"/>
              <w:rPr>
                <w:ins w:id="984" w:author="CMCC" w:date="2026-01-20T11:57:00Z"/>
                <w:rFonts w:ascii="Arial" w:hAnsi="Arial" w:eastAsia="等线"/>
                <w:sz w:val="18"/>
                <w:highlight w:val="none"/>
              </w:rPr>
            </w:pPr>
          </w:p>
        </w:tc>
      </w:tr>
      <w:tr w14:paraId="7422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5" w:author="CMCC" w:date="2026-01-20T11:57:00Z"/>
        </w:trPr>
        <w:tc>
          <w:tcPr>
            <w:tcW w:w="4535" w:type="dxa"/>
            <w:tcBorders>
              <w:top w:val="single" w:color="auto" w:sz="4" w:space="0"/>
              <w:left w:val="single" w:color="auto" w:sz="4" w:space="0"/>
              <w:bottom w:val="single" w:color="auto" w:sz="4" w:space="0"/>
              <w:right w:val="single" w:color="auto" w:sz="4" w:space="0"/>
            </w:tcBorders>
          </w:tcPr>
          <w:p w14:paraId="413DFCA4">
            <w:pPr>
              <w:keepNext/>
              <w:keepLines/>
              <w:spacing w:after="0"/>
              <w:rPr>
                <w:ins w:id="986" w:author="CMCC" w:date="2026-01-20T11:57:00Z"/>
                <w:rFonts w:ascii="Arial" w:hAnsi="Arial" w:eastAsia="等线"/>
                <w:sz w:val="18"/>
                <w:highlight w:val="none"/>
                <w:lang w:eastAsia="zh-CN"/>
              </w:rPr>
            </w:pPr>
            <w:ins w:id="987" w:author="CMCC" w:date="2026-01-20T11:57:00Z">
              <w:r>
                <w:rPr>
                  <w:rFonts w:ascii="Arial" w:hAnsi="Arial" w:eastAsia="等线"/>
                  <w:sz w:val="18"/>
                  <w:highlight w:val="none"/>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211F347">
            <w:pPr>
              <w:keepNext/>
              <w:keepLines/>
              <w:spacing w:after="0"/>
              <w:rPr>
                <w:ins w:id="988" w:author="CMCC" w:date="2026-01-20T11:57:00Z"/>
                <w:rFonts w:ascii="Arial" w:hAnsi="Arial" w:eastAsia="等线"/>
                <w:sz w:val="18"/>
                <w:highlight w:val="none"/>
              </w:rPr>
            </w:pPr>
          </w:p>
        </w:tc>
        <w:tc>
          <w:tcPr>
            <w:tcW w:w="1700" w:type="dxa"/>
            <w:tcBorders>
              <w:top w:val="single" w:color="auto" w:sz="4" w:space="0"/>
              <w:left w:val="single" w:color="auto" w:sz="4" w:space="0"/>
              <w:bottom w:val="single" w:color="auto" w:sz="4" w:space="0"/>
              <w:right w:val="single" w:color="auto" w:sz="4" w:space="0"/>
            </w:tcBorders>
          </w:tcPr>
          <w:p w14:paraId="05AE9A27">
            <w:pPr>
              <w:keepNext/>
              <w:keepLines/>
              <w:spacing w:after="0"/>
              <w:rPr>
                <w:ins w:id="989"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165C75DB">
            <w:pPr>
              <w:keepNext/>
              <w:keepLines/>
              <w:spacing w:after="0"/>
              <w:rPr>
                <w:ins w:id="990" w:author="CMCC" w:date="2026-01-20T11:57:00Z"/>
                <w:rFonts w:ascii="Arial" w:hAnsi="Arial" w:eastAsia="等线"/>
                <w:sz w:val="18"/>
                <w:highlight w:val="none"/>
              </w:rPr>
            </w:pPr>
          </w:p>
        </w:tc>
      </w:tr>
      <w:tr w14:paraId="1298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1" w:author="CMCC" w:date="2026-01-20T11:57:00Z"/>
        </w:trPr>
        <w:tc>
          <w:tcPr>
            <w:tcW w:w="4535" w:type="dxa"/>
            <w:tcBorders>
              <w:top w:val="single" w:color="auto" w:sz="4" w:space="0"/>
              <w:left w:val="single" w:color="auto" w:sz="4" w:space="0"/>
              <w:bottom w:val="single" w:color="auto" w:sz="4" w:space="0"/>
              <w:right w:val="single" w:color="auto" w:sz="4" w:space="0"/>
            </w:tcBorders>
          </w:tcPr>
          <w:p w14:paraId="5B281C1E">
            <w:pPr>
              <w:keepNext/>
              <w:keepLines/>
              <w:spacing w:after="0"/>
              <w:rPr>
                <w:ins w:id="992" w:author="CMCC" w:date="2026-01-20T11:57:00Z"/>
                <w:rFonts w:ascii="Arial" w:hAnsi="Arial" w:eastAsia="等线"/>
                <w:sz w:val="18"/>
                <w:highlight w:val="none"/>
                <w:lang w:eastAsia="zh-CN"/>
              </w:rPr>
            </w:pPr>
            <w:ins w:id="993" w:author="CMCC" w:date="2026-01-20T11:57:00Z">
              <w:r>
                <w:rPr>
                  <w:rFonts w:ascii="Arial" w:hAnsi="Arial" w:eastAsia="等线"/>
                  <w:sz w:val="18"/>
                  <w:highlight w:val="none"/>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CCB8E08">
            <w:pPr>
              <w:keepNext/>
              <w:keepLines/>
              <w:spacing w:after="0"/>
              <w:rPr>
                <w:ins w:id="994" w:author="CMCC" w:date="2026-01-20T11:57:00Z"/>
                <w:rFonts w:ascii="Arial" w:hAnsi="Arial" w:eastAsia="等线"/>
                <w:sz w:val="18"/>
                <w:highlight w:val="none"/>
              </w:rPr>
            </w:pPr>
          </w:p>
        </w:tc>
        <w:tc>
          <w:tcPr>
            <w:tcW w:w="1700" w:type="dxa"/>
            <w:tcBorders>
              <w:top w:val="single" w:color="auto" w:sz="4" w:space="0"/>
              <w:left w:val="single" w:color="auto" w:sz="4" w:space="0"/>
              <w:bottom w:val="single" w:color="auto" w:sz="4" w:space="0"/>
              <w:right w:val="single" w:color="auto" w:sz="4" w:space="0"/>
            </w:tcBorders>
          </w:tcPr>
          <w:p w14:paraId="1814884C">
            <w:pPr>
              <w:keepNext/>
              <w:keepLines/>
              <w:spacing w:after="0"/>
              <w:rPr>
                <w:ins w:id="995"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66BD98B5">
            <w:pPr>
              <w:keepNext/>
              <w:keepLines/>
              <w:spacing w:after="0"/>
              <w:rPr>
                <w:ins w:id="996" w:author="CMCC" w:date="2026-01-20T11:57:00Z"/>
                <w:rFonts w:ascii="Arial" w:hAnsi="Arial" w:eastAsia="等线"/>
                <w:sz w:val="18"/>
                <w:highlight w:val="none"/>
              </w:rPr>
            </w:pPr>
          </w:p>
        </w:tc>
      </w:tr>
      <w:tr w14:paraId="0449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CMCC" w:date="2026-01-20T11:57:00Z"/>
        </w:trPr>
        <w:tc>
          <w:tcPr>
            <w:tcW w:w="4535" w:type="dxa"/>
            <w:tcBorders>
              <w:top w:val="single" w:color="auto" w:sz="4" w:space="0"/>
              <w:left w:val="single" w:color="auto" w:sz="4" w:space="0"/>
              <w:bottom w:val="single" w:color="auto" w:sz="4" w:space="0"/>
              <w:right w:val="single" w:color="auto" w:sz="4" w:space="0"/>
            </w:tcBorders>
          </w:tcPr>
          <w:p w14:paraId="78EC09C0">
            <w:pPr>
              <w:keepNext/>
              <w:keepLines/>
              <w:spacing w:after="0"/>
              <w:rPr>
                <w:ins w:id="998" w:author="CMCC" w:date="2026-01-20T11:57:00Z"/>
                <w:rFonts w:ascii="Arial" w:hAnsi="Arial" w:eastAsia="等线"/>
                <w:sz w:val="18"/>
                <w:highlight w:val="none"/>
              </w:rPr>
            </w:pPr>
            <w:ins w:id="999" w:author="CMCC" w:date="2026-01-20T11:57:00Z">
              <w:r>
                <w:rPr>
                  <w:rFonts w:ascii="Arial" w:hAnsi="Arial" w:eastAsia="等线"/>
                  <w:sz w:val="18"/>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23F0C61">
            <w:pPr>
              <w:keepNext/>
              <w:keepLines/>
              <w:spacing w:after="0"/>
              <w:rPr>
                <w:ins w:id="1000" w:author="CMCC" w:date="2026-01-20T11:57:00Z"/>
                <w:rFonts w:ascii="Arial" w:hAnsi="Arial" w:eastAsia="等线"/>
                <w:sz w:val="18"/>
                <w:highlight w:val="none"/>
              </w:rPr>
            </w:pPr>
          </w:p>
        </w:tc>
        <w:tc>
          <w:tcPr>
            <w:tcW w:w="1700" w:type="dxa"/>
            <w:tcBorders>
              <w:top w:val="single" w:color="auto" w:sz="4" w:space="0"/>
              <w:left w:val="single" w:color="auto" w:sz="4" w:space="0"/>
              <w:bottom w:val="single" w:color="auto" w:sz="4" w:space="0"/>
              <w:right w:val="single" w:color="auto" w:sz="4" w:space="0"/>
            </w:tcBorders>
          </w:tcPr>
          <w:p w14:paraId="17CAA202">
            <w:pPr>
              <w:keepNext/>
              <w:keepLines/>
              <w:spacing w:after="0"/>
              <w:rPr>
                <w:ins w:id="1001"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53B5E61D">
            <w:pPr>
              <w:keepNext/>
              <w:keepLines/>
              <w:spacing w:after="0"/>
              <w:rPr>
                <w:ins w:id="1002" w:author="CMCC" w:date="2026-01-20T11:57:00Z"/>
                <w:rFonts w:ascii="Arial" w:hAnsi="Arial" w:eastAsia="等线"/>
                <w:sz w:val="18"/>
                <w:highlight w:val="none"/>
              </w:rPr>
            </w:pPr>
          </w:p>
        </w:tc>
      </w:tr>
      <w:tr w14:paraId="58C6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3" w:author="CMCC" w:date="2026-01-20T11:57:00Z"/>
        </w:trPr>
        <w:tc>
          <w:tcPr>
            <w:tcW w:w="4535" w:type="dxa"/>
            <w:tcBorders>
              <w:top w:val="single" w:color="auto" w:sz="4" w:space="0"/>
              <w:left w:val="single" w:color="auto" w:sz="4" w:space="0"/>
              <w:bottom w:val="single" w:color="auto" w:sz="4" w:space="0"/>
              <w:right w:val="single" w:color="auto" w:sz="4" w:space="0"/>
            </w:tcBorders>
          </w:tcPr>
          <w:p w14:paraId="203D0852">
            <w:pPr>
              <w:keepNext/>
              <w:keepLines/>
              <w:spacing w:after="0"/>
              <w:rPr>
                <w:ins w:id="1004" w:author="CMCC" w:date="2026-01-20T11:57:00Z"/>
                <w:rFonts w:ascii="Arial" w:hAnsi="Arial" w:eastAsia="等线"/>
                <w:sz w:val="18"/>
                <w:highlight w:val="none"/>
              </w:rPr>
            </w:pPr>
            <w:ins w:id="1005" w:author="CMCC" w:date="2026-01-20T11:57:00Z">
              <w:r>
                <w:rPr>
                  <w:rFonts w:ascii="Arial" w:hAnsi="Arial" w:eastAsia="等线"/>
                  <w:sz w:val="18"/>
                  <w:highlight w:val="none"/>
                </w:rPr>
                <w:t>}</w:t>
              </w:r>
            </w:ins>
          </w:p>
        </w:tc>
        <w:tc>
          <w:tcPr>
            <w:tcW w:w="2267" w:type="dxa"/>
            <w:tcBorders>
              <w:top w:val="single" w:color="auto" w:sz="4" w:space="0"/>
              <w:left w:val="single" w:color="auto" w:sz="4" w:space="0"/>
              <w:bottom w:val="single" w:color="auto" w:sz="4" w:space="0"/>
              <w:right w:val="single" w:color="auto" w:sz="4" w:space="0"/>
            </w:tcBorders>
          </w:tcPr>
          <w:p w14:paraId="6074EEDB">
            <w:pPr>
              <w:keepNext/>
              <w:keepLines/>
              <w:spacing w:after="0"/>
              <w:rPr>
                <w:ins w:id="1006" w:author="CMCC" w:date="2026-01-20T11:57:00Z"/>
                <w:rFonts w:ascii="Arial" w:hAnsi="Arial" w:eastAsia="等线"/>
                <w:sz w:val="18"/>
                <w:highlight w:val="none"/>
              </w:rPr>
            </w:pPr>
          </w:p>
        </w:tc>
        <w:tc>
          <w:tcPr>
            <w:tcW w:w="1700" w:type="dxa"/>
            <w:tcBorders>
              <w:top w:val="single" w:color="auto" w:sz="4" w:space="0"/>
              <w:left w:val="single" w:color="auto" w:sz="4" w:space="0"/>
              <w:bottom w:val="single" w:color="auto" w:sz="4" w:space="0"/>
              <w:right w:val="single" w:color="auto" w:sz="4" w:space="0"/>
            </w:tcBorders>
          </w:tcPr>
          <w:p w14:paraId="00FC22D3">
            <w:pPr>
              <w:keepNext/>
              <w:keepLines/>
              <w:spacing w:after="0"/>
              <w:rPr>
                <w:ins w:id="1007" w:author="CMCC" w:date="2026-01-20T11:57:00Z"/>
                <w:rFonts w:ascii="Arial" w:hAnsi="Arial" w:eastAsia="等线"/>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63D0B544">
            <w:pPr>
              <w:keepNext/>
              <w:keepLines/>
              <w:spacing w:after="0"/>
              <w:rPr>
                <w:ins w:id="1008" w:author="CMCC" w:date="2026-01-20T11:57:00Z"/>
                <w:rFonts w:ascii="Arial" w:hAnsi="Arial" w:eastAsia="等线"/>
                <w:sz w:val="18"/>
                <w:highlight w:val="none"/>
              </w:rPr>
            </w:pPr>
          </w:p>
        </w:tc>
      </w:tr>
    </w:tbl>
    <w:p w14:paraId="62ED91E8">
      <w:pPr>
        <w:rPr>
          <w:ins w:id="1009" w:author="CMCC" w:date="2026-01-20T11:57:00Z"/>
          <w:rFonts w:eastAsia="MS Mincho"/>
          <w:color w:val="00B0F0"/>
          <w:sz w:val="28"/>
          <w:highlight w:val="none"/>
          <w:lang w:eastAsia="ja-JP"/>
        </w:rPr>
      </w:pPr>
    </w:p>
    <w:p w14:paraId="4F036532">
      <w:pPr>
        <w:pStyle w:val="62"/>
        <w:rPr>
          <w:ins w:id="1010" w:author="CMCC" w:date="2026-01-20T11:57:00Z"/>
          <w:rFonts w:eastAsia="MS Mincho"/>
          <w:highlight w:val="none"/>
        </w:rPr>
      </w:pPr>
      <w:ins w:id="1011" w:author="CMCC" w:date="2026-01-20T11:57:00Z">
        <w:r>
          <w:rPr>
            <w:highlight w:val="none"/>
          </w:rPr>
          <w:t xml:space="preserve">Table </w:t>
        </w:r>
      </w:ins>
      <w:ins w:id="1012" w:author="CMCC" w:date="2026-01-20T11:57:00Z">
        <w:r>
          <w:rPr>
            <w:rFonts w:hint="eastAsia"/>
            <w:highlight w:val="none"/>
            <w:lang w:eastAsia="zh-CN"/>
          </w:rPr>
          <w:t>8.1.2.1.7.</w:t>
        </w:r>
      </w:ins>
      <w:ins w:id="1013" w:author="CMCC" w:date="2026-01-20T11:57:00Z">
        <w:r>
          <w:rPr>
            <w:highlight w:val="none"/>
          </w:rPr>
          <w:t>3.3-</w:t>
        </w:r>
      </w:ins>
      <w:ins w:id="1014" w:author="CMCC" w:date="2026-01-20T11:57:00Z">
        <w:r>
          <w:rPr>
            <w:rFonts w:hint="eastAsia"/>
            <w:highlight w:val="none"/>
            <w:lang w:val="en-US" w:eastAsia="zh-CN"/>
          </w:rPr>
          <w:t>9</w:t>
        </w:r>
      </w:ins>
      <w:ins w:id="1015" w:author="CMCC" w:date="2026-01-20T11:57:00Z">
        <w:r>
          <w:rPr>
            <w:highlight w:val="none"/>
          </w:rPr>
          <w:t xml:space="preserve">: </w:t>
        </w:r>
      </w:ins>
      <w:ins w:id="1016" w:author="CMCC" w:date="2026-01-20T11:57:00Z">
        <w:r>
          <w:rPr>
            <w:rFonts w:hint="eastAsia"/>
            <w:highlight w:val="none"/>
          </w:rPr>
          <w:t>ConfiguredGrantConfig</w:t>
        </w:r>
      </w:ins>
      <w:ins w:id="1017" w:author="CMCC" w:date="2026-01-20T11:57:00Z">
        <w:r>
          <w:rPr>
            <w:i/>
            <w:highlight w:val="none"/>
          </w:rPr>
          <w:t xml:space="preserve"> </w:t>
        </w:r>
      </w:ins>
      <w:ins w:id="1018" w:author="CMCC" w:date="2026-01-20T11:57:00Z">
        <w:r>
          <w:rPr>
            <w:highlight w:val="none"/>
          </w:rPr>
          <w:t xml:space="preserve">(Table </w:t>
        </w:r>
      </w:ins>
      <w:ins w:id="1019" w:author="CMCC" w:date="2026-01-20T11:57:00Z">
        <w:r>
          <w:rPr>
            <w:rFonts w:hint="eastAsia"/>
            <w:highlight w:val="none"/>
            <w:lang w:eastAsia="zh-CN"/>
          </w:rPr>
          <w:t>8.1.2.1.7.</w:t>
        </w:r>
      </w:ins>
      <w:ins w:id="1020" w:author="CMCC" w:date="2026-01-20T11:57:00Z">
        <w:r>
          <w:rPr>
            <w:highlight w:val="none"/>
          </w:rPr>
          <w:t>3.3-</w:t>
        </w:r>
      </w:ins>
      <w:ins w:id="1021" w:author="CMCC" w:date="2026-01-20T11:57:00Z">
        <w:r>
          <w:rPr>
            <w:rFonts w:hint="eastAsia"/>
            <w:highlight w:val="none"/>
            <w:lang w:val="en-US" w:eastAsia="zh-CN"/>
          </w:rPr>
          <w:t>8</w:t>
        </w:r>
      </w:ins>
      <w:ins w:id="1022" w:author="CMCC" w:date="2026-01-20T11:57:00Z">
        <w:r>
          <w:rPr>
            <w:highlight w:val="none"/>
          </w:rPr>
          <w:t>)</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5CB9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3" w:author="CMCC" w:date="2026-01-20T11:58:00Z"/>
        </w:trPr>
        <w:tc>
          <w:tcPr>
            <w:tcW w:w="9750" w:type="dxa"/>
            <w:gridSpan w:val="4"/>
            <w:tcBorders>
              <w:top w:val="single" w:color="auto" w:sz="4" w:space="0"/>
              <w:left w:val="single" w:color="auto" w:sz="4" w:space="0"/>
              <w:bottom w:val="single" w:color="auto" w:sz="4" w:space="0"/>
              <w:right w:val="single" w:color="auto" w:sz="4" w:space="0"/>
            </w:tcBorders>
          </w:tcPr>
          <w:p w14:paraId="504E08ED">
            <w:pPr>
              <w:keepNext/>
              <w:keepLines/>
              <w:spacing w:after="0"/>
              <w:rPr>
                <w:ins w:id="1024" w:author="CMCC" w:date="2026-01-20T11:58:00Z"/>
                <w:rFonts w:ascii="Arial" w:hAnsi="Arial"/>
                <w:sz w:val="18"/>
                <w:highlight w:val="none"/>
                <w:lang w:val="en-US" w:eastAsia="zh-CN"/>
              </w:rPr>
            </w:pPr>
            <w:ins w:id="1025" w:author="CMCC" w:date="2026-01-20T11:58:00Z">
              <w:r>
                <w:rPr>
                  <w:rFonts w:ascii="Arial" w:hAnsi="Arial"/>
                  <w:sz w:val="18"/>
                  <w:highlight w:val="none"/>
                </w:rPr>
                <w:t>Derivation Path: TS 38.508-1 [4], Table 4.6.3-26</w:t>
              </w:r>
            </w:ins>
            <w:ins w:id="1026" w:author="CMCC" w:date="2026-01-20T14:11:00Z">
              <w:r>
                <w:rPr>
                  <w:rFonts w:hint="eastAsia" w:ascii="Arial" w:hAnsi="Arial"/>
                  <w:sz w:val="18"/>
                  <w:highlight w:val="none"/>
                  <w:lang w:val="en-US" w:eastAsia="zh-CN"/>
                </w:rPr>
                <w:t xml:space="preserve"> </w:t>
              </w:r>
            </w:ins>
            <w:ins w:id="1027" w:author="CMCC" w:date="2026-01-20T14:12:00Z">
              <w:r>
                <w:rPr>
                  <w:rFonts w:ascii="Arial" w:hAnsi="Arial"/>
                  <w:sz w:val="18"/>
                  <w:highlight w:val="none"/>
                </w:rPr>
                <w:t>with condition CG_Config_Type1</w:t>
              </w:r>
            </w:ins>
          </w:p>
        </w:tc>
      </w:tr>
      <w:tr w14:paraId="6932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8" w:author="CMCC" w:date="2026-01-20T11:58:00Z"/>
        </w:trPr>
        <w:tc>
          <w:tcPr>
            <w:tcW w:w="4536" w:type="dxa"/>
            <w:tcBorders>
              <w:top w:val="single" w:color="auto" w:sz="4" w:space="0"/>
              <w:left w:val="single" w:color="auto" w:sz="4" w:space="0"/>
              <w:bottom w:val="single" w:color="auto" w:sz="4" w:space="0"/>
              <w:right w:val="single" w:color="auto" w:sz="4" w:space="0"/>
            </w:tcBorders>
          </w:tcPr>
          <w:p w14:paraId="4E37F1C5">
            <w:pPr>
              <w:keepNext/>
              <w:keepLines/>
              <w:spacing w:after="0"/>
              <w:jc w:val="center"/>
              <w:rPr>
                <w:ins w:id="1029" w:author="CMCC" w:date="2026-01-20T11:58:00Z"/>
                <w:rFonts w:ascii="Arial" w:hAnsi="Arial"/>
                <w:b/>
                <w:sz w:val="18"/>
                <w:highlight w:val="none"/>
              </w:rPr>
            </w:pPr>
            <w:ins w:id="1030" w:author="CMCC" w:date="2026-01-20T11:58:00Z">
              <w:r>
                <w:rPr>
                  <w:rFonts w:ascii="Arial" w:hAnsi="Arial"/>
                  <w:b/>
                  <w:sz w:val="18"/>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342E06B">
            <w:pPr>
              <w:keepNext/>
              <w:keepLines/>
              <w:spacing w:after="0"/>
              <w:jc w:val="center"/>
              <w:rPr>
                <w:ins w:id="1031" w:author="CMCC" w:date="2026-01-20T11:58:00Z"/>
                <w:rFonts w:ascii="Arial" w:hAnsi="Arial"/>
                <w:b/>
                <w:sz w:val="18"/>
                <w:highlight w:val="none"/>
              </w:rPr>
            </w:pPr>
            <w:ins w:id="1032" w:author="CMCC" w:date="2026-01-20T11:58:00Z">
              <w:r>
                <w:rPr>
                  <w:rFonts w:ascii="Arial" w:hAnsi="Arial"/>
                  <w:b/>
                  <w:sz w:val="18"/>
                  <w:highlight w:val="none"/>
                </w:rPr>
                <w:t>Value/remark</w:t>
              </w:r>
            </w:ins>
          </w:p>
        </w:tc>
        <w:tc>
          <w:tcPr>
            <w:tcW w:w="1701" w:type="dxa"/>
            <w:tcBorders>
              <w:top w:val="single" w:color="auto" w:sz="4" w:space="0"/>
              <w:left w:val="single" w:color="auto" w:sz="4" w:space="0"/>
              <w:bottom w:val="single" w:color="auto" w:sz="4" w:space="0"/>
              <w:right w:val="single" w:color="auto" w:sz="4" w:space="0"/>
            </w:tcBorders>
          </w:tcPr>
          <w:p w14:paraId="47A83825">
            <w:pPr>
              <w:keepNext/>
              <w:keepLines/>
              <w:spacing w:after="0"/>
              <w:jc w:val="center"/>
              <w:rPr>
                <w:ins w:id="1033" w:author="CMCC" w:date="2026-01-20T11:58:00Z"/>
                <w:rFonts w:ascii="Arial" w:hAnsi="Arial"/>
                <w:b/>
                <w:sz w:val="18"/>
                <w:highlight w:val="none"/>
              </w:rPr>
            </w:pPr>
            <w:ins w:id="1034" w:author="CMCC" w:date="2026-01-20T11:58:00Z">
              <w:r>
                <w:rPr>
                  <w:rFonts w:ascii="Arial" w:hAnsi="Arial"/>
                  <w:b/>
                  <w:sz w:val="18"/>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1B7EC407">
            <w:pPr>
              <w:keepNext/>
              <w:keepLines/>
              <w:spacing w:after="0"/>
              <w:jc w:val="center"/>
              <w:rPr>
                <w:ins w:id="1035" w:author="CMCC" w:date="2026-01-20T11:58:00Z"/>
                <w:rFonts w:ascii="Arial" w:hAnsi="Arial"/>
                <w:b/>
                <w:sz w:val="18"/>
                <w:highlight w:val="none"/>
              </w:rPr>
            </w:pPr>
            <w:ins w:id="1036" w:author="CMCC" w:date="2026-01-20T11:58:00Z">
              <w:r>
                <w:rPr>
                  <w:rFonts w:ascii="Arial" w:hAnsi="Arial"/>
                  <w:b/>
                  <w:sz w:val="18"/>
                  <w:highlight w:val="none"/>
                </w:rPr>
                <w:t>Condition</w:t>
              </w:r>
            </w:ins>
          </w:p>
        </w:tc>
      </w:tr>
      <w:tr w14:paraId="50B4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7" w:author="CMCC" w:date="2026-01-20T11:58:00Z"/>
        </w:trPr>
        <w:tc>
          <w:tcPr>
            <w:tcW w:w="4536" w:type="dxa"/>
            <w:tcBorders>
              <w:top w:val="single" w:color="auto" w:sz="4" w:space="0"/>
              <w:left w:val="single" w:color="auto" w:sz="4" w:space="0"/>
              <w:bottom w:val="single" w:color="auto" w:sz="4" w:space="0"/>
              <w:right w:val="single" w:color="auto" w:sz="4" w:space="0"/>
            </w:tcBorders>
          </w:tcPr>
          <w:p w14:paraId="638E8C90">
            <w:pPr>
              <w:keepNext/>
              <w:keepLines/>
              <w:spacing w:after="0"/>
              <w:rPr>
                <w:ins w:id="1038" w:author="CMCC" w:date="2026-01-20T11:58:00Z"/>
                <w:rFonts w:ascii="Arial" w:hAnsi="Arial"/>
                <w:sz w:val="18"/>
                <w:highlight w:val="none"/>
              </w:rPr>
            </w:pPr>
            <w:ins w:id="1039" w:author="CMCC" w:date="2026-01-20T11:58:00Z">
              <w:r>
                <w:rPr>
                  <w:rFonts w:ascii="Arial" w:hAnsi="Arial"/>
                  <w:sz w:val="18"/>
                  <w:highlight w:val="none"/>
                </w:rPr>
                <w:t xml:space="preserve">ConfiguredGrantConfig ::= </w:t>
              </w:r>
            </w:ins>
            <w:ins w:id="1040" w:author="CMCC" w:date="2026-01-20T11:58:00Z">
              <w:r>
                <w:rPr>
                  <w:rFonts w:ascii="Arial" w:hAnsi="Arial"/>
                  <w:snapToGrid w:val="0"/>
                  <w:sz w:val="18"/>
                  <w:highlight w:val="none"/>
                </w:rPr>
                <w:t xml:space="preserve">SEQUENCE </w:t>
              </w:r>
            </w:ins>
            <w:ins w:id="1041" w:author="CMCC" w:date="2026-01-20T11:58:00Z">
              <w:r>
                <w:rPr>
                  <w:rFonts w:ascii="Arial" w:hAnsi="Arial"/>
                  <w:sz w:val="18"/>
                  <w:highlight w:val="none"/>
                </w:rPr>
                <w:t>{</w:t>
              </w:r>
            </w:ins>
          </w:p>
        </w:tc>
        <w:tc>
          <w:tcPr>
            <w:tcW w:w="2268" w:type="dxa"/>
            <w:tcBorders>
              <w:top w:val="single" w:color="auto" w:sz="4" w:space="0"/>
              <w:left w:val="single" w:color="auto" w:sz="4" w:space="0"/>
              <w:bottom w:val="single" w:color="auto" w:sz="4" w:space="0"/>
              <w:right w:val="single" w:color="auto" w:sz="4" w:space="0"/>
            </w:tcBorders>
          </w:tcPr>
          <w:p w14:paraId="6EB36041">
            <w:pPr>
              <w:keepNext/>
              <w:keepLines/>
              <w:spacing w:after="0"/>
              <w:rPr>
                <w:ins w:id="1042" w:author="CMCC" w:date="2026-01-20T11:58:00Z"/>
                <w:rFonts w:ascii="Arial" w:hAnsi="Arial"/>
                <w:sz w:val="18"/>
                <w:highlight w:val="none"/>
              </w:rPr>
            </w:pPr>
          </w:p>
        </w:tc>
        <w:tc>
          <w:tcPr>
            <w:tcW w:w="1701" w:type="dxa"/>
            <w:tcBorders>
              <w:top w:val="single" w:color="auto" w:sz="4" w:space="0"/>
              <w:left w:val="single" w:color="auto" w:sz="4" w:space="0"/>
              <w:bottom w:val="single" w:color="auto" w:sz="4" w:space="0"/>
              <w:right w:val="single" w:color="auto" w:sz="4" w:space="0"/>
            </w:tcBorders>
          </w:tcPr>
          <w:p w14:paraId="728085B0">
            <w:pPr>
              <w:keepNext/>
              <w:keepLines/>
              <w:spacing w:after="0"/>
              <w:rPr>
                <w:ins w:id="1043" w:author="CMCC" w:date="2026-01-20T11:58: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47959651">
            <w:pPr>
              <w:keepNext/>
              <w:keepLines/>
              <w:spacing w:after="0"/>
              <w:rPr>
                <w:ins w:id="1044" w:author="CMCC" w:date="2026-01-20T11:58:00Z"/>
                <w:rFonts w:ascii="Arial" w:hAnsi="Arial"/>
                <w:sz w:val="18"/>
                <w:highlight w:val="none"/>
              </w:rPr>
            </w:pPr>
          </w:p>
        </w:tc>
      </w:tr>
      <w:tr w14:paraId="2A742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5" w:author="CMCC" w:date="2026-01-20T11:58:00Z"/>
        </w:trPr>
        <w:tc>
          <w:tcPr>
            <w:tcW w:w="4536" w:type="dxa"/>
            <w:tcBorders>
              <w:top w:val="single" w:color="auto" w:sz="4" w:space="0"/>
              <w:left w:val="single" w:color="auto" w:sz="4" w:space="0"/>
              <w:bottom w:val="single" w:color="auto" w:sz="4" w:space="0"/>
              <w:right w:val="single" w:color="auto" w:sz="4" w:space="0"/>
            </w:tcBorders>
          </w:tcPr>
          <w:p w14:paraId="358B0127">
            <w:pPr>
              <w:keepNext/>
              <w:keepLines/>
              <w:spacing w:after="0"/>
              <w:rPr>
                <w:ins w:id="1046" w:author="CMCC" w:date="2026-01-20T11:58:00Z"/>
                <w:rFonts w:ascii="Arial" w:hAnsi="Arial"/>
                <w:sz w:val="18"/>
                <w:highlight w:val="none"/>
              </w:rPr>
            </w:pPr>
            <w:ins w:id="1047" w:author="CMCC" w:date="2026-01-20T11:58:00Z">
              <w:r>
                <w:rPr>
                  <w:rFonts w:ascii="Arial" w:hAnsi="Arial"/>
                  <w:sz w:val="18"/>
                  <w:highlight w:val="none"/>
                </w:rPr>
                <w:t xml:space="preserve">  repK-RV</w:t>
              </w:r>
            </w:ins>
          </w:p>
        </w:tc>
        <w:tc>
          <w:tcPr>
            <w:tcW w:w="2268" w:type="dxa"/>
            <w:tcBorders>
              <w:top w:val="single" w:color="auto" w:sz="4" w:space="0"/>
              <w:left w:val="single" w:color="auto" w:sz="4" w:space="0"/>
              <w:bottom w:val="single" w:color="auto" w:sz="4" w:space="0"/>
              <w:right w:val="single" w:color="auto" w:sz="4" w:space="0"/>
            </w:tcBorders>
          </w:tcPr>
          <w:p w14:paraId="30B8129B">
            <w:pPr>
              <w:keepNext/>
              <w:keepLines/>
              <w:spacing w:after="0"/>
              <w:rPr>
                <w:ins w:id="1048" w:author="CMCC" w:date="2026-01-20T11:58:00Z"/>
                <w:rFonts w:ascii="Arial" w:hAnsi="Arial"/>
                <w:sz w:val="18"/>
                <w:highlight w:val="none"/>
              </w:rPr>
            </w:pPr>
            <w:ins w:id="1049" w:author="CMCC" w:date="2026-01-20T11:58:00Z">
              <w:r>
                <w:rPr>
                  <w:rFonts w:ascii="Arial" w:hAnsi="Arial"/>
                  <w:sz w:val="18"/>
                  <w:highlight w:val="none"/>
                </w:rPr>
                <w:t>s1-0231</w:t>
              </w:r>
            </w:ins>
          </w:p>
        </w:tc>
        <w:tc>
          <w:tcPr>
            <w:tcW w:w="1701" w:type="dxa"/>
            <w:tcBorders>
              <w:top w:val="single" w:color="auto" w:sz="4" w:space="0"/>
              <w:left w:val="single" w:color="auto" w:sz="4" w:space="0"/>
              <w:bottom w:val="single" w:color="auto" w:sz="4" w:space="0"/>
              <w:right w:val="single" w:color="auto" w:sz="4" w:space="0"/>
            </w:tcBorders>
          </w:tcPr>
          <w:p w14:paraId="20AE8B31">
            <w:pPr>
              <w:keepNext/>
              <w:keepLines/>
              <w:spacing w:after="0"/>
              <w:rPr>
                <w:ins w:id="1050" w:author="CMCC" w:date="2026-01-20T11:58: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631EAA32">
            <w:pPr>
              <w:keepNext/>
              <w:keepLines/>
              <w:spacing w:after="0"/>
              <w:rPr>
                <w:ins w:id="1051" w:author="CMCC" w:date="2026-01-20T11:58:00Z"/>
                <w:rFonts w:ascii="Arial" w:hAnsi="Arial"/>
                <w:sz w:val="18"/>
                <w:highlight w:val="none"/>
              </w:rPr>
            </w:pPr>
          </w:p>
        </w:tc>
      </w:tr>
      <w:tr w14:paraId="6595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2" w:author="CMCC" w:date="2026-01-20T14:40:00Z"/>
        </w:trPr>
        <w:tc>
          <w:tcPr>
            <w:tcW w:w="4536" w:type="dxa"/>
            <w:tcBorders>
              <w:top w:val="single" w:color="auto" w:sz="4" w:space="0"/>
              <w:left w:val="single" w:color="auto" w:sz="4" w:space="0"/>
              <w:bottom w:val="single" w:color="auto" w:sz="4" w:space="0"/>
              <w:right w:val="single" w:color="auto" w:sz="4" w:space="0"/>
            </w:tcBorders>
          </w:tcPr>
          <w:p w14:paraId="440ABF0B">
            <w:pPr>
              <w:keepNext/>
              <w:keepLines/>
              <w:spacing w:after="0"/>
              <w:rPr>
                <w:ins w:id="1053" w:author="CMCC" w:date="2026-01-20T14:40:00Z"/>
                <w:rFonts w:ascii="Arial" w:hAnsi="Arial"/>
                <w:sz w:val="18"/>
                <w:highlight w:val="none"/>
              </w:rPr>
            </w:pPr>
            <w:ins w:id="1054" w:author="CMCC" w:date="2026-01-20T14:40:00Z">
              <w:r>
                <w:rPr>
                  <w:rFonts w:ascii="Arial" w:hAnsi="Arial"/>
                  <w:sz w:val="18"/>
                  <w:highlight w:val="none"/>
                </w:rPr>
                <w:t xml:space="preserve">  </w:t>
              </w:r>
            </w:ins>
            <w:ins w:id="1055" w:author="CMCC" w:date="2026-01-20T14:40:00Z">
              <w:r>
                <w:rPr>
                  <w:rFonts w:hint="eastAsia" w:ascii="Arial" w:hAnsi="Arial"/>
                  <w:sz w:val="18"/>
                  <w:highlight w:val="none"/>
                </w:rPr>
                <w:t>periodicity</w:t>
              </w:r>
            </w:ins>
          </w:p>
        </w:tc>
        <w:tc>
          <w:tcPr>
            <w:tcW w:w="2268" w:type="dxa"/>
            <w:tcBorders>
              <w:top w:val="single" w:color="auto" w:sz="4" w:space="0"/>
              <w:left w:val="single" w:color="auto" w:sz="4" w:space="0"/>
              <w:bottom w:val="single" w:color="auto" w:sz="4" w:space="0"/>
              <w:right w:val="single" w:color="auto" w:sz="4" w:space="0"/>
            </w:tcBorders>
          </w:tcPr>
          <w:p w14:paraId="6B4FDD5D">
            <w:pPr>
              <w:keepNext/>
              <w:keepLines/>
              <w:spacing w:after="0"/>
              <w:rPr>
                <w:ins w:id="1056" w:author="CMCC" w:date="2026-01-20T14:40:00Z"/>
                <w:rFonts w:ascii="Arial" w:hAnsi="Arial"/>
                <w:sz w:val="18"/>
                <w:highlight w:val="none"/>
              </w:rPr>
            </w:pPr>
            <w:ins w:id="1057" w:author="CMCC" w:date="2026-01-20T14:42:00Z">
              <w:r>
                <w:rPr>
                  <w:rFonts w:hint="eastAsia" w:ascii="Arial" w:hAnsi="Arial"/>
                  <w:sz w:val="18"/>
                  <w:highlight w:val="none"/>
                </w:rPr>
                <w:t>sym20x14</w:t>
              </w:r>
            </w:ins>
          </w:p>
        </w:tc>
        <w:tc>
          <w:tcPr>
            <w:tcW w:w="1701" w:type="dxa"/>
            <w:tcBorders>
              <w:top w:val="single" w:color="auto" w:sz="4" w:space="0"/>
              <w:left w:val="single" w:color="auto" w:sz="4" w:space="0"/>
              <w:bottom w:val="single" w:color="auto" w:sz="4" w:space="0"/>
              <w:right w:val="single" w:color="auto" w:sz="4" w:space="0"/>
            </w:tcBorders>
          </w:tcPr>
          <w:p w14:paraId="71EC26DA">
            <w:pPr>
              <w:keepNext/>
              <w:keepLines/>
              <w:spacing w:after="0"/>
              <w:rPr>
                <w:ins w:id="1058" w:author="CMCC" w:date="2026-01-20T14:40: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0B9B72F5">
            <w:pPr>
              <w:keepNext/>
              <w:keepLines/>
              <w:spacing w:after="0"/>
              <w:rPr>
                <w:ins w:id="1059" w:author="CMCC" w:date="2026-01-20T14:40:00Z"/>
                <w:rFonts w:ascii="Arial" w:hAnsi="Arial"/>
                <w:sz w:val="18"/>
                <w:highlight w:val="none"/>
              </w:rPr>
            </w:pPr>
          </w:p>
        </w:tc>
      </w:tr>
      <w:tr w14:paraId="6A10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0" w:author="CMCC" w:date="2026-01-20T11:58:00Z"/>
        </w:trPr>
        <w:tc>
          <w:tcPr>
            <w:tcW w:w="4536" w:type="dxa"/>
            <w:tcBorders>
              <w:top w:val="single" w:color="auto" w:sz="4" w:space="0"/>
              <w:left w:val="single" w:color="auto" w:sz="4" w:space="0"/>
              <w:bottom w:val="single" w:color="auto" w:sz="4" w:space="0"/>
              <w:right w:val="single" w:color="auto" w:sz="4" w:space="0"/>
            </w:tcBorders>
          </w:tcPr>
          <w:p w14:paraId="40FC793C">
            <w:pPr>
              <w:keepNext/>
              <w:keepLines/>
              <w:spacing w:after="0"/>
              <w:rPr>
                <w:ins w:id="1061" w:author="CMCC" w:date="2026-01-20T11:58:00Z"/>
                <w:rFonts w:ascii="Arial" w:hAnsi="Arial"/>
                <w:sz w:val="18"/>
                <w:highlight w:val="none"/>
                <w:lang w:val="en-US" w:eastAsia="zh-CN"/>
              </w:rPr>
            </w:pPr>
            <w:ins w:id="1062" w:author="CMCC" w:date="2026-01-20T11:58:00Z">
              <w:r>
                <w:rPr>
                  <w:rFonts w:ascii="Arial" w:hAnsi="Arial"/>
                  <w:sz w:val="18"/>
                  <w:highlight w:val="none"/>
                </w:rPr>
                <w:t xml:space="preserve">  rrc-ConfiguredUplinkGrant</w:t>
              </w:r>
            </w:ins>
            <w:ins w:id="1063" w:author="CMCC" w:date="2026-01-20T12:09:00Z">
              <w:r>
                <w:rPr>
                  <w:rFonts w:hint="eastAsia" w:ascii="Arial" w:hAnsi="Arial"/>
                  <w:sz w:val="18"/>
                  <w:highlight w:val="none"/>
                  <w:lang w:val="en-US" w:eastAsia="zh-CN"/>
                </w:rPr>
                <w:t xml:space="preserve"> SEQUENCE {</w:t>
              </w:r>
            </w:ins>
          </w:p>
        </w:tc>
        <w:tc>
          <w:tcPr>
            <w:tcW w:w="2268" w:type="dxa"/>
            <w:tcBorders>
              <w:top w:val="single" w:color="auto" w:sz="4" w:space="0"/>
              <w:left w:val="single" w:color="auto" w:sz="4" w:space="0"/>
              <w:bottom w:val="single" w:color="auto" w:sz="4" w:space="0"/>
              <w:right w:val="single" w:color="auto" w:sz="4" w:space="0"/>
            </w:tcBorders>
          </w:tcPr>
          <w:p w14:paraId="30C3C30C">
            <w:pPr>
              <w:keepNext/>
              <w:keepLines/>
              <w:spacing w:after="0"/>
              <w:rPr>
                <w:ins w:id="1064" w:author="CMCC" w:date="2026-01-20T11:58:00Z"/>
                <w:rFonts w:ascii="Arial" w:hAnsi="Arial"/>
                <w:sz w:val="18"/>
                <w:highlight w:val="none"/>
              </w:rPr>
            </w:pPr>
          </w:p>
        </w:tc>
        <w:tc>
          <w:tcPr>
            <w:tcW w:w="1701" w:type="dxa"/>
            <w:tcBorders>
              <w:top w:val="single" w:color="auto" w:sz="4" w:space="0"/>
              <w:left w:val="single" w:color="auto" w:sz="4" w:space="0"/>
              <w:bottom w:val="single" w:color="auto" w:sz="4" w:space="0"/>
              <w:right w:val="single" w:color="auto" w:sz="4" w:space="0"/>
            </w:tcBorders>
          </w:tcPr>
          <w:p w14:paraId="611E6B70">
            <w:pPr>
              <w:keepNext/>
              <w:keepLines/>
              <w:spacing w:after="0"/>
              <w:rPr>
                <w:ins w:id="1065" w:author="CMCC" w:date="2026-01-20T11:58: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670C9DD9">
            <w:pPr>
              <w:keepNext/>
              <w:keepLines/>
              <w:spacing w:after="0"/>
              <w:rPr>
                <w:ins w:id="1066" w:author="CMCC" w:date="2026-01-20T11:58:00Z"/>
                <w:rFonts w:ascii="Arial" w:hAnsi="Arial"/>
                <w:sz w:val="18"/>
                <w:highlight w:val="none"/>
                <w:lang w:eastAsia="zh-CN"/>
              </w:rPr>
            </w:pPr>
          </w:p>
        </w:tc>
      </w:tr>
      <w:tr w14:paraId="0110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7" w:author="CMCC" w:date="2026-01-20T12:09:00Z"/>
        </w:trPr>
        <w:tc>
          <w:tcPr>
            <w:tcW w:w="4536" w:type="dxa"/>
            <w:tcBorders>
              <w:top w:val="single" w:color="auto" w:sz="4" w:space="0"/>
              <w:left w:val="single" w:color="auto" w:sz="4" w:space="0"/>
              <w:bottom w:val="single" w:color="auto" w:sz="4" w:space="0"/>
              <w:right w:val="single" w:color="auto" w:sz="4" w:space="0"/>
            </w:tcBorders>
          </w:tcPr>
          <w:p w14:paraId="14F8458B">
            <w:pPr>
              <w:keepNext/>
              <w:keepLines/>
              <w:spacing w:after="0"/>
              <w:rPr>
                <w:ins w:id="1068" w:author="CMCC" w:date="2026-01-20T12:09:00Z"/>
                <w:rFonts w:ascii="Arial" w:hAnsi="Arial"/>
                <w:sz w:val="18"/>
                <w:highlight w:val="none"/>
              </w:rPr>
            </w:pPr>
            <w:ins w:id="1069" w:author="CMCC" w:date="2026-01-20T12:09:00Z">
              <w:r>
                <w:rPr>
                  <w:rFonts w:ascii="Arial" w:hAnsi="Arial"/>
                  <w:sz w:val="18"/>
                  <w:highlight w:val="none"/>
                </w:rPr>
                <w:t xml:space="preserve">  </w:t>
              </w:r>
            </w:ins>
            <w:ins w:id="1070" w:author="CMCC" w:date="2026-01-20T14:01:00Z">
              <w:r>
                <w:rPr>
                  <w:rFonts w:hint="eastAsia" w:ascii="Arial" w:hAnsi="Arial"/>
                  <w:sz w:val="18"/>
                  <w:highlight w:val="none"/>
                  <w:lang w:val="en-US" w:eastAsia="zh-CN"/>
                </w:rPr>
                <w:t xml:space="preserve">  </w:t>
              </w:r>
            </w:ins>
            <w:ins w:id="1071" w:author="CMCC" w:date="2026-01-20T12:11:00Z">
              <w:r>
                <w:rPr>
                  <w:rFonts w:ascii="Arial" w:hAnsi="Arial"/>
                  <w:sz w:val="18"/>
                  <w:highlight w:val="none"/>
                </w:rPr>
                <w:t>timeDomainOffset</w:t>
              </w:r>
            </w:ins>
          </w:p>
        </w:tc>
        <w:tc>
          <w:tcPr>
            <w:tcW w:w="2268" w:type="dxa"/>
            <w:tcBorders>
              <w:top w:val="single" w:color="auto" w:sz="4" w:space="0"/>
              <w:left w:val="single" w:color="auto" w:sz="4" w:space="0"/>
              <w:bottom w:val="single" w:color="auto" w:sz="4" w:space="0"/>
              <w:right w:val="single" w:color="auto" w:sz="4" w:space="0"/>
            </w:tcBorders>
          </w:tcPr>
          <w:p w14:paraId="1390A7E3">
            <w:pPr>
              <w:keepNext/>
              <w:keepLines/>
              <w:spacing w:after="0"/>
              <w:rPr>
                <w:ins w:id="1072" w:author="CMCC" w:date="2026-01-20T12:09:00Z"/>
                <w:rFonts w:ascii="Arial" w:hAnsi="Arial"/>
                <w:sz w:val="18"/>
                <w:highlight w:val="none"/>
                <w:lang w:val="en-US" w:eastAsia="zh-CN"/>
              </w:rPr>
            </w:pPr>
            <w:ins w:id="1073" w:author="CMCC" w:date="2026-01-20T12:11:00Z">
              <w:r>
                <w:rPr>
                  <w:rFonts w:hint="eastAsia" w:ascii="Arial" w:hAnsi="Arial"/>
                  <w:sz w:val="18"/>
                  <w:highlight w:val="none"/>
                  <w:lang w:val="en-US" w:eastAsia="zh-CN"/>
                </w:rPr>
                <w:t>4</w:t>
              </w:r>
            </w:ins>
          </w:p>
        </w:tc>
        <w:tc>
          <w:tcPr>
            <w:tcW w:w="1701" w:type="dxa"/>
            <w:tcBorders>
              <w:top w:val="single" w:color="auto" w:sz="4" w:space="0"/>
              <w:left w:val="single" w:color="auto" w:sz="4" w:space="0"/>
              <w:bottom w:val="single" w:color="auto" w:sz="4" w:space="0"/>
              <w:right w:val="single" w:color="auto" w:sz="4" w:space="0"/>
            </w:tcBorders>
          </w:tcPr>
          <w:p w14:paraId="2F856065">
            <w:pPr>
              <w:keepNext/>
              <w:keepLines/>
              <w:spacing w:after="0"/>
              <w:rPr>
                <w:ins w:id="1074" w:author="CMCC" w:date="2026-01-20T12:09: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2ACFCD9F">
            <w:pPr>
              <w:keepNext/>
              <w:keepLines/>
              <w:spacing w:after="0"/>
              <w:rPr>
                <w:ins w:id="1075" w:author="CMCC" w:date="2026-01-20T12:09:00Z"/>
                <w:rFonts w:ascii="Arial" w:hAnsi="Arial"/>
                <w:sz w:val="18"/>
                <w:highlight w:val="none"/>
                <w:lang w:eastAsia="zh-CN"/>
              </w:rPr>
            </w:pPr>
          </w:p>
        </w:tc>
      </w:tr>
      <w:tr w14:paraId="6AE9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6" w:author="CMCC" w:date="2026-01-20T12:11:00Z"/>
        </w:trPr>
        <w:tc>
          <w:tcPr>
            <w:tcW w:w="4536" w:type="dxa"/>
            <w:tcBorders>
              <w:top w:val="single" w:color="auto" w:sz="4" w:space="0"/>
              <w:left w:val="single" w:color="auto" w:sz="4" w:space="0"/>
              <w:bottom w:val="single" w:color="auto" w:sz="4" w:space="0"/>
              <w:right w:val="single" w:color="auto" w:sz="4" w:space="0"/>
            </w:tcBorders>
          </w:tcPr>
          <w:p w14:paraId="6194CB69">
            <w:pPr>
              <w:keepNext/>
              <w:keepLines/>
              <w:spacing w:after="0"/>
              <w:rPr>
                <w:ins w:id="1077" w:author="CMCC" w:date="2026-01-20T12:11:00Z"/>
                <w:rFonts w:ascii="Arial" w:hAnsi="Arial"/>
                <w:sz w:val="18"/>
                <w:highlight w:val="none"/>
              </w:rPr>
            </w:pPr>
            <w:ins w:id="1078" w:author="CMCC" w:date="2026-01-20T12:11:00Z">
              <w:r>
                <w:rPr>
                  <w:rFonts w:ascii="Arial" w:hAnsi="Arial"/>
                  <w:sz w:val="18"/>
                  <w:highlight w:val="none"/>
                </w:rPr>
                <w:t xml:space="preserve">  </w:t>
              </w:r>
            </w:ins>
            <w:ins w:id="1079" w:author="CMCC" w:date="2026-01-20T14:01:00Z">
              <w:r>
                <w:rPr>
                  <w:rFonts w:ascii="Arial" w:hAnsi="Arial"/>
                  <w:sz w:val="18"/>
                  <w:highlight w:val="none"/>
                </w:rPr>
                <w:t xml:space="preserve">  </w:t>
              </w:r>
            </w:ins>
            <w:ins w:id="1080" w:author="CMCC" w:date="2026-01-20T12:11:00Z">
              <w:r>
                <w:rPr>
                  <w:rFonts w:ascii="Arial" w:hAnsi="Arial"/>
                  <w:sz w:val="18"/>
                  <w:highlight w:val="none"/>
                </w:rPr>
                <w:t>timeDomainAllocation</w:t>
              </w:r>
            </w:ins>
          </w:p>
        </w:tc>
        <w:tc>
          <w:tcPr>
            <w:tcW w:w="2268" w:type="dxa"/>
            <w:tcBorders>
              <w:top w:val="single" w:color="auto" w:sz="4" w:space="0"/>
              <w:left w:val="single" w:color="auto" w:sz="4" w:space="0"/>
              <w:bottom w:val="single" w:color="auto" w:sz="4" w:space="0"/>
              <w:right w:val="single" w:color="auto" w:sz="4" w:space="0"/>
            </w:tcBorders>
          </w:tcPr>
          <w:p w14:paraId="244C71E9">
            <w:pPr>
              <w:keepNext/>
              <w:keepLines/>
              <w:spacing w:after="0"/>
              <w:rPr>
                <w:ins w:id="1081" w:author="CMCC" w:date="2026-01-20T12:11:00Z"/>
                <w:rFonts w:ascii="Arial" w:hAnsi="Arial"/>
                <w:sz w:val="18"/>
                <w:highlight w:val="none"/>
                <w:lang w:val="en-US" w:eastAsia="zh-CN"/>
              </w:rPr>
            </w:pPr>
            <w:ins w:id="1082" w:author="CMCC" w:date="2026-01-20T12:12:00Z">
              <w:r>
                <w:rPr>
                  <w:rFonts w:hint="eastAsia" w:ascii="Arial" w:hAnsi="Arial"/>
                  <w:sz w:val="18"/>
                  <w:highlight w:val="none"/>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23BAB2C4">
            <w:pPr>
              <w:keepNext/>
              <w:keepLines/>
              <w:spacing w:after="0"/>
              <w:rPr>
                <w:ins w:id="1083" w:author="CMCC" w:date="2026-01-20T12:11: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4C68C8BE">
            <w:pPr>
              <w:keepNext/>
              <w:keepLines/>
              <w:spacing w:after="0"/>
              <w:rPr>
                <w:ins w:id="1084" w:author="CMCC" w:date="2026-01-20T12:11:00Z"/>
                <w:rFonts w:ascii="Arial" w:hAnsi="Arial"/>
                <w:sz w:val="18"/>
                <w:highlight w:val="none"/>
                <w:lang w:eastAsia="zh-CN"/>
              </w:rPr>
            </w:pPr>
          </w:p>
        </w:tc>
      </w:tr>
      <w:tr w14:paraId="456C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5" w:author="CMCC" w:date="2026-01-20T12:12:00Z"/>
        </w:trPr>
        <w:tc>
          <w:tcPr>
            <w:tcW w:w="4536" w:type="dxa"/>
            <w:tcBorders>
              <w:top w:val="single" w:color="auto" w:sz="4" w:space="0"/>
              <w:left w:val="single" w:color="auto" w:sz="4" w:space="0"/>
              <w:bottom w:val="single" w:color="auto" w:sz="4" w:space="0"/>
              <w:right w:val="single" w:color="auto" w:sz="4" w:space="0"/>
            </w:tcBorders>
          </w:tcPr>
          <w:p w14:paraId="2D77BFE4">
            <w:pPr>
              <w:keepNext/>
              <w:keepLines/>
              <w:spacing w:after="0"/>
              <w:rPr>
                <w:ins w:id="1086" w:author="CMCC" w:date="2026-01-20T12:12:00Z"/>
                <w:rFonts w:ascii="Arial" w:hAnsi="Arial"/>
                <w:sz w:val="18"/>
                <w:highlight w:val="none"/>
              </w:rPr>
            </w:pPr>
            <w:ins w:id="1087" w:author="CMCC" w:date="2026-01-20T14:01:00Z">
              <w:r>
                <w:rPr>
                  <w:rFonts w:ascii="Arial" w:hAnsi="Arial"/>
                  <w:sz w:val="18"/>
                  <w:highlight w:val="none"/>
                </w:rPr>
                <w:t xml:space="preserve">    </w:t>
              </w:r>
            </w:ins>
            <w:ins w:id="1088" w:author="CMCC" w:date="2026-01-20T14:02:00Z">
              <w:r>
                <w:rPr>
                  <w:rFonts w:ascii="Arial" w:hAnsi="Arial"/>
                  <w:sz w:val="18"/>
                  <w:highlight w:val="none"/>
                </w:rPr>
                <w:t>frequencyDomainAllocation</w:t>
              </w:r>
            </w:ins>
          </w:p>
        </w:tc>
        <w:tc>
          <w:tcPr>
            <w:tcW w:w="2268" w:type="dxa"/>
            <w:tcBorders>
              <w:top w:val="single" w:color="auto" w:sz="4" w:space="0"/>
              <w:left w:val="single" w:color="auto" w:sz="4" w:space="0"/>
              <w:bottom w:val="single" w:color="auto" w:sz="4" w:space="0"/>
              <w:right w:val="single" w:color="auto" w:sz="4" w:space="0"/>
            </w:tcBorders>
          </w:tcPr>
          <w:p w14:paraId="66094BCB">
            <w:pPr>
              <w:keepNext/>
              <w:keepLines/>
              <w:spacing w:after="0"/>
              <w:rPr>
                <w:ins w:id="1089" w:author="CMCC" w:date="2026-01-20T12:12:00Z"/>
                <w:rFonts w:ascii="Arial" w:hAnsi="Arial"/>
                <w:sz w:val="18"/>
                <w:highlight w:val="none"/>
                <w:lang w:val="en-US" w:eastAsia="zh-CN"/>
              </w:rPr>
            </w:pPr>
            <w:ins w:id="1090" w:author="CMCC" w:date="2026-01-20T14:25:00Z">
              <w:r>
                <w:rPr>
                  <w:rFonts w:ascii="Arial" w:hAnsi="Arial"/>
                  <w:sz w:val="18"/>
                  <w:highlight w:val="none"/>
                </w:rPr>
                <w:t>BIT STRING (SIZE(18)</w:t>
              </w:r>
            </w:ins>
          </w:p>
        </w:tc>
        <w:tc>
          <w:tcPr>
            <w:tcW w:w="1701" w:type="dxa"/>
            <w:tcBorders>
              <w:top w:val="single" w:color="auto" w:sz="4" w:space="0"/>
              <w:left w:val="single" w:color="auto" w:sz="4" w:space="0"/>
              <w:bottom w:val="single" w:color="auto" w:sz="4" w:space="0"/>
              <w:right w:val="single" w:color="auto" w:sz="4" w:space="0"/>
            </w:tcBorders>
          </w:tcPr>
          <w:p w14:paraId="0DAD8CE8">
            <w:pPr>
              <w:keepNext/>
              <w:keepLines/>
              <w:spacing w:after="0"/>
              <w:rPr>
                <w:ins w:id="1091" w:author="CMCC" w:date="2026-01-20T14:25:00Z"/>
                <w:rFonts w:ascii="Arial" w:hAnsi="Arial"/>
                <w:sz w:val="18"/>
                <w:highlight w:val="none"/>
              </w:rPr>
            </w:pPr>
            <w:ins w:id="1092" w:author="CMCC" w:date="2026-01-20T14:25:00Z">
              <w:r>
                <w:rPr>
                  <w:rFonts w:ascii="Arial" w:hAnsi="Arial"/>
                  <w:sz w:val="18"/>
                  <w:highlight w:val="none"/>
                </w:rPr>
                <w:t>Equals to</w:t>
              </w:r>
            </w:ins>
          </w:p>
          <w:p w14:paraId="560351CF">
            <w:pPr>
              <w:keepNext/>
              <w:keepLines/>
              <w:spacing w:after="0"/>
              <w:rPr>
                <w:ins w:id="1093" w:author="CMCC" w:date="2026-01-20T14:25:00Z"/>
                <w:rFonts w:ascii="Arial" w:hAnsi="Arial"/>
                <w:sz w:val="18"/>
                <w:highlight w:val="none"/>
              </w:rPr>
            </w:pPr>
            <w:ins w:id="1094" w:author="CMCC" w:date="2026-01-20T14:25:00Z">
              <w:r>
                <w:rPr>
                  <w:rFonts w:ascii="Arial" w:hAnsi="Arial"/>
                  <w:sz w:val="18"/>
                  <w:highlight w:val="none"/>
                </w:rPr>
                <w:t xml:space="preserve">NBWPsize * (NBWPsize – LRB + 1) + (NBWPsize -1 - RBstart), where </w:t>
              </w:r>
            </w:ins>
          </w:p>
          <w:p w14:paraId="58664E82">
            <w:pPr>
              <w:keepNext/>
              <w:keepLines/>
              <w:spacing w:after="0"/>
              <w:rPr>
                <w:ins w:id="1095" w:author="CMCC" w:date="2026-01-20T14:25:00Z"/>
                <w:rFonts w:ascii="Arial" w:hAnsi="Arial"/>
                <w:sz w:val="18"/>
                <w:highlight w:val="none"/>
              </w:rPr>
            </w:pPr>
            <w:ins w:id="1096" w:author="CMCC" w:date="2026-01-20T14:25:00Z">
              <w:r>
                <w:rPr>
                  <w:rFonts w:ascii="Arial" w:hAnsi="Arial"/>
                  <w:sz w:val="18"/>
                  <w:highlight w:val="none"/>
                </w:rPr>
                <w:t xml:space="preserve">LRB = 24 PRB, </w:t>
              </w:r>
            </w:ins>
          </w:p>
          <w:p w14:paraId="67DEC909">
            <w:pPr>
              <w:keepNext/>
              <w:keepLines/>
              <w:spacing w:after="0"/>
              <w:rPr>
                <w:ins w:id="1097" w:author="CMCC" w:date="2026-01-20T14:25:00Z"/>
                <w:rFonts w:ascii="Arial" w:hAnsi="Arial"/>
                <w:sz w:val="18"/>
                <w:highlight w:val="none"/>
              </w:rPr>
            </w:pPr>
            <w:ins w:id="1098" w:author="CMCC" w:date="2026-01-20T14:25:00Z">
              <w:r>
                <w:rPr>
                  <w:rFonts w:ascii="Arial" w:hAnsi="Arial"/>
                  <w:sz w:val="18"/>
                  <w:highlight w:val="none"/>
                </w:rPr>
                <w:t xml:space="preserve">RBstart = 0, </w:t>
              </w:r>
            </w:ins>
          </w:p>
          <w:p w14:paraId="68D3491D">
            <w:pPr>
              <w:keepNext/>
              <w:keepLines/>
              <w:spacing w:after="0"/>
              <w:rPr>
                <w:ins w:id="1099" w:author="CMCC" w:date="2026-01-20T12:12:00Z"/>
                <w:rFonts w:ascii="Arial" w:hAnsi="Arial"/>
                <w:sz w:val="18"/>
                <w:highlight w:val="none"/>
              </w:rPr>
            </w:pPr>
            <w:ins w:id="1100" w:author="CMCC" w:date="2026-01-20T14:25:00Z">
              <w:r>
                <w:rPr>
                  <w:rFonts w:ascii="Arial" w:hAnsi="Arial"/>
                  <w:sz w:val="18"/>
                  <w:highlight w:val="none"/>
                </w:rPr>
                <w:t xml:space="preserve">NBWPsize is the size [PRBs] of the carrier bandwidth and contained in </w:t>
              </w:r>
            </w:ins>
            <w:ins w:id="1101" w:author="CMCC" w:date="2026-01-20T14:29:00Z">
              <w:r>
                <w:rPr>
                  <w:rFonts w:hint="eastAsia" w:ascii="Arial" w:hAnsi="Arial"/>
                  <w:sz w:val="18"/>
                  <w:highlight w:val="none"/>
                </w:rPr>
                <w:t>TS.38.508-1 [4]</w:t>
              </w:r>
            </w:ins>
            <w:ins w:id="1102" w:author="CMCC" w:date="2026-01-20T14:29:00Z">
              <w:r>
                <w:rPr>
                  <w:rFonts w:hint="eastAsia" w:ascii="Arial" w:hAnsi="Arial"/>
                  <w:sz w:val="18"/>
                  <w:highlight w:val="none"/>
                  <w:lang w:val="en-US" w:eastAsia="zh-CN"/>
                </w:rPr>
                <w:t xml:space="preserve"> </w:t>
              </w:r>
            </w:ins>
            <w:ins w:id="1103" w:author="CMCC" w:date="2026-01-20T14:25:00Z">
              <w:r>
                <w:rPr>
                  <w:rFonts w:ascii="Arial" w:hAnsi="Arial"/>
                  <w:sz w:val="18"/>
                  <w:highlight w:val="none"/>
                </w:rPr>
                <w:t>clause 6.2.3.1</w:t>
              </w:r>
            </w:ins>
          </w:p>
        </w:tc>
        <w:tc>
          <w:tcPr>
            <w:tcW w:w="1245" w:type="dxa"/>
            <w:tcBorders>
              <w:top w:val="single" w:color="auto" w:sz="4" w:space="0"/>
              <w:left w:val="single" w:color="auto" w:sz="4" w:space="0"/>
              <w:bottom w:val="single" w:color="auto" w:sz="4" w:space="0"/>
              <w:right w:val="single" w:color="auto" w:sz="4" w:space="0"/>
            </w:tcBorders>
          </w:tcPr>
          <w:p w14:paraId="0CA8DE7D">
            <w:pPr>
              <w:keepNext/>
              <w:keepLines/>
              <w:spacing w:after="0"/>
              <w:rPr>
                <w:ins w:id="1104" w:author="CMCC" w:date="2026-01-20T12:12:00Z"/>
                <w:rFonts w:ascii="Arial" w:hAnsi="Arial"/>
                <w:sz w:val="18"/>
                <w:highlight w:val="none"/>
                <w:lang w:eastAsia="zh-CN"/>
              </w:rPr>
            </w:pPr>
          </w:p>
        </w:tc>
      </w:tr>
      <w:tr w14:paraId="3A7A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CMCC" w:date="2026-01-20T14:29:00Z"/>
        </w:trPr>
        <w:tc>
          <w:tcPr>
            <w:tcW w:w="4536" w:type="dxa"/>
            <w:tcBorders>
              <w:top w:val="single" w:color="auto" w:sz="4" w:space="0"/>
              <w:left w:val="single" w:color="auto" w:sz="4" w:space="0"/>
              <w:bottom w:val="single" w:color="auto" w:sz="4" w:space="0"/>
              <w:right w:val="single" w:color="auto" w:sz="4" w:space="0"/>
            </w:tcBorders>
          </w:tcPr>
          <w:p w14:paraId="61E2522C">
            <w:pPr>
              <w:keepNext/>
              <w:keepLines/>
              <w:spacing w:after="0"/>
              <w:rPr>
                <w:ins w:id="1106" w:author="CMCC" w:date="2026-01-20T14:29:00Z"/>
                <w:rFonts w:ascii="Arial" w:hAnsi="Arial"/>
                <w:sz w:val="18"/>
                <w:highlight w:val="none"/>
              </w:rPr>
            </w:pPr>
            <w:ins w:id="1107" w:author="CMCC" w:date="2026-01-20T14:29:00Z">
              <w:r>
                <w:rPr>
                  <w:rFonts w:ascii="Arial" w:hAnsi="Arial"/>
                  <w:sz w:val="18"/>
                  <w:highlight w:val="none"/>
                </w:rPr>
                <w:t xml:space="preserve">    </w:t>
              </w:r>
            </w:ins>
            <w:ins w:id="1108" w:author="CMCC" w:date="2026-01-20T14:29:00Z">
              <w:r>
                <w:rPr>
                  <w:rFonts w:hint="eastAsia" w:ascii="Arial" w:hAnsi="Arial"/>
                  <w:sz w:val="18"/>
                  <w:highlight w:val="none"/>
                </w:rPr>
                <w:t>antennaPort</w:t>
              </w:r>
            </w:ins>
          </w:p>
        </w:tc>
        <w:tc>
          <w:tcPr>
            <w:tcW w:w="2268" w:type="dxa"/>
            <w:tcBorders>
              <w:top w:val="single" w:color="auto" w:sz="4" w:space="0"/>
              <w:left w:val="single" w:color="auto" w:sz="4" w:space="0"/>
              <w:bottom w:val="single" w:color="auto" w:sz="4" w:space="0"/>
              <w:right w:val="single" w:color="auto" w:sz="4" w:space="0"/>
            </w:tcBorders>
          </w:tcPr>
          <w:p w14:paraId="42775A52">
            <w:pPr>
              <w:keepNext/>
              <w:keepLines/>
              <w:spacing w:after="0"/>
              <w:rPr>
                <w:ins w:id="1109" w:author="CMCC" w:date="2026-01-20T14:29:00Z"/>
                <w:rFonts w:ascii="Arial" w:hAnsi="Arial"/>
                <w:sz w:val="18"/>
                <w:highlight w:val="none"/>
                <w:lang w:val="en-US" w:eastAsia="zh-CN"/>
              </w:rPr>
            </w:pPr>
            <w:ins w:id="1110" w:author="CMCC" w:date="2026-01-20T14:42:00Z">
              <w:r>
                <w:rPr>
                  <w:rFonts w:hint="eastAsia" w:ascii="Arial" w:hAnsi="Arial"/>
                  <w:sz w:val="18"/>
                  <w:highlight w:val="none"/>
                  <w:lang w:val="en-US" w:eastAsia="zh-CN"/>
                </w:rPr>
                <w:t>2</w:t>
              </w:r>
            </w:ins>
          </w:p>
        </w:tc>
        <w:tc>
          <w:tcPr>
            <w:tcW w:w="1701" w:type="dxa"/>
            <w:tcBorders>
              <w:top w:val="single" w:color="auto" w:sz="4" w:space="0"/>
              <w:left w:val="single" w:color="auto" w:sz="4" w:space="0"/>
              <w:bottom w:val="single" w:color="auto" w:sz="4" w:space="0"/>
              <w:right w:val="single" w:color="auto" w:sz="4" w:space="0"/>
            </w:tcBorders>
          </w:tcPr>
          <w:p w14:paraId="77D0CAAF">
            <w:pPr>
              <w:keepNext/>
              <w:keepLines/>
              <w:spacing w:after="0"/>
              <w:rPr>
                <w:ins w:id="1111" w:author="CMCC" w:date="2026-01-20T14:29: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1FFCA60B">
            <w:pPr>
              <w:keepNext/>
              <w:keepLines/>
              <w:spacing w:after="0"/>
              <w:rPr>
                <w:ins w:id="1112" w:author="CMCC" w:date="2026-01-20T14:29:00Z"/>
                <w:rFonts w:ascii="Arial" w:hAnsi="Arial"/>
                <w:sz w:val="18"/>
                <w:highlight w:val="none"/>
                <w:lang w:eastAsia="zh-CN"/>
              </w:rPr>
            </w:pPr>
          </w:p>
        </w:tc>
      </w:tr>
      <w:tr w14:paraId="6A8D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CMCC" w:date="2026-01-20T14:42:00Z"/>
        </w:trPr>
        <w:tc>
          <w:tcPr>
            <w:tcW w:w="4536" w:type="dxa"/>
            <w:tcBorders>
              <w:top w:val="single" w:color="auto" w:sz="4" w:space="0"/>
              <w:left w:val="single" w:color="auto" w:sz="4" w:space="0"/>
              <w:bottom w:val="single" w:color="auto" w:sz="4" w:space="0"/>
              <w:right w:val="single" w:color="auto" w:sz="4" w:space="0"/>
            </w:tcBorders>
          </w:tcPr>
          <w:p w14:paraId="12547225">
            <w:pPr>
              <w:keepNext/>
              <w:keepLines/>
              <w:spacing w:after="0"/>
              <w:rPr>
                <w:ins w:id="1114" w:author="CMCC" w:date="2026-01-20T14:42:00Z"/>
                <w:rFonts w:ascii="Arial" w:hAnsi="Arial"/>
                <w:sz w:val="18"/>
                <w:highlight w:val="none"/>
              </w:rPr>
            </w:pPr>
            <w:ins w:id="1115" w:author="CMCC" w:date="2026-01-20T14:42:00Z">
              <w:r>
                <w:rPr>
                  <w:rFonts w:ascii="Arial" w:hAnsi="Arial"/>
                  <w:sz w:val="18"/>
                  <w:highlight w:val="none"/>
                </w:rPr>
                <w:t xml:space="preserve">    </w:t>
              </w:r>
            </w:ins>
            <w:ins w:id="1116" w:author="CMCC" w:date="2026-01-20T14:44:00Z">
              <w:r>
                <w:rPr>
                  <w:rFonts w:hint="eastAsia" w:ascii="Arial" w:hAnsi="Arial"/>
                  <w:sz w:val="18"/>
                  <w:highlight w:val="none"/>
                </w:rPr>
                <w:t>precodingAndNumberOfLayers</w:t>
              </w:r>
            </w:ins>
          </w:p>
        </w:tc>
        <w:tc>
          <w:tcPr>
            <w:tcW w:w="2268" w:type="dxa"/>
            <w:tcBorders>
              <w:top w:val="single" w:color="auto" w:sz="4" w:space="0"/>
              <w:left w:val="single" w:color="auto" w:sz="4" w:space="0"/>
              <w:bottom w:val="single" w:color="auto" w:sz="4" w:space="0"/>
              <w:right w:val="single" w:color="auto" w:sz="4" w:space="0"/>
            </w:tcBorders>
          </w:tcPr>
          <w:p w14:paraId="4CABAA44">
            <w:pPr>
              <w:keepNext/>
              <w:keepLines/>
              <w:spacing w:after="0"/>
              <w:rPr>
                <w:ins w:id="1117" w:author="CMCC" w:date="2026-01-20T14:42:00Z"/>
                <w:rFonts w:ascii="Arial" w:hAnsi="Arial"/>
                <w:sz w:val="18"/>
                <w:highlight w:val="none"/>
                <w:lang w:val="en-US" w:eastAsia="zh-CN"/>
              </w:rPr>
            </w:pPr>
            <w:ins w:id="1118" w:author="CMCC" w:date="2026-01-20T14:44:00Z">
              <w:r>
                <w:rPr>
                  <w:rFonts w:hint="eastAsia" w:ascii="Arial" w:hAnsi="Arial"/>
                  <w:sz w:val="18"/>
                  <w:highlight w:val="none"/>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70AFCEB6">
            <w:pPr>
              <w:keepNext/>
              <w:keepLines/>
              <w:spacing w:after="0"/>
              <w:rPr>
                <w:ins w:id="1119" w:author="CMCC" w:date="2026-01-20T14:42: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239A1E6B">
            <w:pPr>
              <w:keepNext/>
              <w:keepLines/>
              <w:spacing w:after="0"/>
              <w:rPr>
                <w:ins w:id="1120" w:author="CMCC" w:date="2026-01-20T14:42:00Z"/>
                <w:rFonts w:ascii="Arial" w:hAnsi="Arial"/>
                <w:sz w:val="18"/>
                <w:highlight w:val="none"/>
                <w:lang w:eastAsia="zh-CN"/>
              </w:rPr>
            </w:pPr>
          </w:p>
        </w:tc>
      </w:tr>
      <w:tr w14:paraId="2A27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1" w:author="CMCC" w:date="2026-01-20T14:44:00Z"/>
        </w:trPr>
        <w:tc>
          <w:tcPr>
            <w:tcW w:w="4536" w:type="dxa"/>
            <w:tcBorders>
              <w:top w:val="single" w:color="auto" w:sz="4" w:space="0"/>
              <w:left w:val="single" w:color="auto" w:sz="4" w:space="0"/>
              <w:bottom w:val="single" w:color="auto" w:sz="4" w:space="0"/>
              <w:right w:val="single" w:color="auto" w:sz="4" w:space="0"/>
            </w:tcBorders>
          </w:tcPr>
          <w:p w14:paraId="5BA1C811">
            <w:pPr>
              <w:keepNext/>
              <w:keepLines/>
              <w:spacing w:after="0"/>
              <w:rPr>
                <w:ins w:id="1122" w:author="CMCC" w:date="2026-01-20T14:44:00Z"/>
                <w:rFonts w:ascii="Arial" w:hAnsi="Arial"/>
                <w:sz w:val="18"/>
                <w:highlight w:val="none"/>
              </w:rPr>
            </w:pPr>
            <w:ins w:id="1123" w:author="CMCC" w:date="2026-01-20T14:44:00Z">
              <w:r>
                <w:rPr>
                  <w:rFonts w:ascii="Arial" w:hAnsi="Arial"/>
                  <w:sz w:val="18"/>
                  <w:highlight w:val="none"/>
                </w:rPr>
                <w:t xml:space="preserve">    </w:t>
              </w:r>
            </w:ins>
            <w:ins w:id="1124" w:author="CMCC" w:date="2026-01-20T14:45:00Z">
              <w:r>
                <w:rPr>
                  <w:rFonts w:hint="eastAsia" w:ascii="Arial" w:hAnsi="Arial"/>
                  <w:sz w:val="18"/>
                  <w:highlight w:val="none"/>
                </w:rPr>
                <w:t>mcsAndTBS</w:t>
              </w:r>
            </w:ins>
          </w:p>
        </w:tc>
        <w:tc>
          <w:tcPr>
            <w:tcW w:w="2268" w:type="dxa"/>
            <w:tcBorders>
              <w:top w:val="single" w:color="auto" w:sz="4" w:space="0"/>
              <w:left w:val="single" w:color="auto" w:sz="4" w:space="0"/>
              <w:bottom w:val="single" w:color="auto" w:sz="4" w:space="0"/>
              <w:right w:val="single" w:color="auto" w:sz="4" w:space="0"/>
            </w:tcBorders>
          </w:tcPr>
          <w:p w14:paraId="688508C5">
            <w:pPr>
              <w:keepNext/>
              <w:keepLines/>
              <w:spacing w:after="0"/>
              <w:rPr>
                <w:ins w:id="1125" w:author="CMCC" w:date="2026-01-20T14:44:00Z"/>
                <w:rFonts w:ascii="Arial" w:hAnsi="Arial"/>
                <w:sz w:val="18"/>
                <w:highlight w:val="none"/>
                <w:lang w:val="en-US" w:eastAsia="zh-CN"/>
              </w:rPr>
            </w:pPr>
            <w:ins w:id="1126" w:author="CMCC" w:date="2026-01-20T14:45:00Z">
              <w:r>
                <w:rPr>
                  <w:rFonts w:hint="eastAsia" w:ascii="Arial" w:hAnsi="Arial"/>
                  <w:sz w:val="18"/>
                  <w:highlight w:val="none"/>
                  <w:lang w:val="en-US" w:eastAsia="zh-CN"/>
                </w:rPr>
                <w:t>1</w:t>
              </w:r>
            </w:ins>
          </w:p>
        </w:tc>
        <w:tc>
          <w:tcPr>
            <w:tcW w:w="1701" w:type="dxa"/>
            <w:tcBorders>
              <w:top w:val="single" w:color="auto" w:sz="4" w:space="0"/>
              <w:left w:val="single" w:color="auto" w:sz="4" w:space="0"/>
              <w:bottom w:val="single" w:color="auto" w:sz="4" w:space="0"/>
              <w:right w:val="single" w:color="auto" w:sz="4" w:space="0"/>
            </w:tcBorders>
          </w:tcPr>
          <w:p w14:paraId="52AE4A2D">
            <w:pPr>
              <w:keepNext/>
              <w:keepLines/>
              <w:spacing w:after="0"/>
              <w:rPr>
                <w:ins w:id="1127" w:author="CMCC" w:date="2026-01-20T14:44: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03608DAC">
            <w:pPr>
              <w:keepNext/>
              <w:keepLines/>
              <w:spacing w:after="0"/>
              <w:rPr>
                <w:ins w:id="1128" w:author="CMCC" w:date="2026-01-20T14:44:00Z"/>
                <w:rFonts w:ascii="Arial" w:hAnsi="Arial"/>
                <w:sz w:val="18"/>
                <w:highlight w:val="none"/>
                <w:lang w:eastAsia="zh-CN"/>
              </w:rPr>
            </w:pPr>
          </w:p>
        </w:tc>
      </w:tr>
      <w:tr w14:paraId="1F891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9" w:author="CMCC" w:date="2026-01-20T14:46:00Z"/>
        </w:trPr>
        <w:tc>
          <w:tcPr>
            <w:tcW w:w="4536" w:type="dxa"/>
            <w:tcBorders>
              <w:top w:val="single" w:color="auto" w:sz="4" w:space="0"/>
              <w:left w:val="single" w:color="auto" w:sz="4" w:space="0"/>
              <w:bottom w:val="single" w:color="auto" w:sz="4" w:space="0"/>
              <w:right w:val="single" w:color="auto" w:sz="4" w:space="0"/>
            </w:tcBorders>
          </w:tcPr>
          <w:p w14:paraId="501D7822">
            <w:pPr>
              <w:keepNext/>
              <w:keepLines/>
              <w:spacing w:after="0"/>
              <w:rPr>
                <w:ins w:id="1130" w:author="CMCC" w:date="2026-01-20T14:46:00Z"/>
                <w:rFonts w:ascii="Arial" w:hAnsi="Arial"/>
                <w:sz w:val="18"/>
                <w:highlight w:val="none"/>
              </w:rPr>
            </w:pPr>
            <w:ins w:id="1131" w:author="CMCC" w:date="2026-01-20T14:46:00Z">
              <w:r>
                <w:rPr>
                  <w:rFonts w:ascii="Arial" w:hAnsi="Arial"/>
                  <w:sz w:val="18"/>
                  <w:highlight w:val="none"/>
                </w:rPr>
                <w:t xml:space="preserve">    </w:t>
              </w:r>
            </w:ins>
            <w:ins w:id="1132" w:author="CMCC" w:date="2026-01-20T14:46:00Z">
              <w:r>
                <w:rPr>
                  <w:rFonts w:hint="eastAsia" w:ascii="Arial" w:hAnsi="Arial"/>
                  <w:sz w:val="18"/>
                  <w:highlight w:val="none"/>
                </w:rPr>
                <w:t>pathlossReferenceIndex</w:t>
              </w:r>
            </w:ins>
          </w:p>
        </w:tc>
        <w:tc>
          <w:tcPr>
            <w:tcW w:w="2268" w:type="dxa"/>
            <w:tcBorders>
              <w:top w:val="single" w:color="auto" w:sz="4" w:space="0"/>
              <w:left w:val="single" w:color="auto" w:sz="4" w:space="0"/>
              <w:bottom w:val="single" w:color="auto" w:sz="4" w:space="0"/>
              <w:right w:val="single" w:color="auto" w:sz="4" w:space="0"/>
            </w:tcBorders>
          </w:tcPr>
          <w:p w14:paraId="15969343">
            <w:pPr>
              <w:keepNext/>
              <w:keepLines/>
              <w:spacing w:after="0"/>
              <w:rPr>
                <w:ins w:id="1133" w:author="CMCC" w:date="2026-01-20T14:46:00Z"/>
                <w:rFonts w:ascii="Arial" w:hAnsi="Arial"/>
                <w:sz w:val="18"/>
                <w:highlight w:val="none"/>
                <w:lang w:val="en-US" w:eastAsia="zh-CN"/>
              </w:rPr>
            </w:pPr>
            <w:ins w:id="1134" w:author="CMCC" w:date="2026-01-20T14:47:00Z">
              <w:r>
                <w:rPr>
                  <w:rFonts w:hint="eastAsia" w:ascii="Arial" w:hAnsi="Arial"/>
                  <w:sz w:val="18"/>
                  <w:highlight w:val="none"/>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4C9C1BD3">
            <w:pPr>
              <w:keepNext/>
              <w:keepLines/>
              <w:spacing w:after="0"/>
              <w:rPr>
                <w:ins w:id="1135" w:author="CMCC" w:date="2026-01-20T14:46: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1BE4471F">
            <w:pPr>
              <w:keepNext/>
              <w:keepLines/>
              <w:spacing w:after="0"/>
              <w:rPr>
                <w:ins w:id="1136" w:author="CMCC" w:date="2026-01-20T14:46:00Z"/>
                <w:rFonts w:ascii="Arial" w:hAnsi="Arial"/>
                <w:sz w:val="18"/>
                <w:highlight w:val="none"/>
                <w:lang w:eastAsia="zh-CN"/>
              </w:rPr>
            </w:pPr>
          </w:p>
        </w:tc>
      </w:tr>
      <w:tr w14:paraId="0448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 w:author="CMCC" w:date="2026-01-20T12:09:00Z"/>
        </w:trPr>
        <w:tc>
          <w:tcPr>
            <w:tcW w:w="4536" w:type="dxa"/>
            <w:tcBorders>
              <w:top w:val="single" w:color="auto" w:sz="4" w:space="0"/>
              <w:left w:val="single" w:color="auto" w:sz="4" w:space="0"/>
              <w:bottom w:val="single" w:color="auto" w:sz="4" w:space="0"/>
              <w:right w:val="single" w:color="auto" w:sz="4" w:space="0"/>
            </w:tcBorders>
          </w:tcPr>
          <w:p w14:paraId="6A7AA359">
            <w:pPr>
              <w:keepNext/>
              <w:keepLines/>
              <w:spacing w:after="0"/>
              <w:rPr>
                <w:ins w:id="1138" w:author="CMCC" w:date="2026-01-20T12:09:00Z"/>
                <w:rFonts w:ascii="Arial" w:hAnsi="Arial"/>
                <w:sz w:val="18"/>
                <w:highlight w:val="none"/>
                <w:lang w:val="en-US" w:eastAsia="zh-CN"/>
              </w:rPr>
            </w:pPr>
            <w:ins w:id="1139" w:author="CMCC" w:date="2026-01-20T12:09:00Z">
              <w:r>
                <w:rPr>
                  <w:rFonts w:ascii="Arial" w:hAnsi="Arial"/>
                  <w:sz w:val="18"/>
                  <w:highlight w:val="none"/>
                </w:rPr>
                <w:t xml:space="preserve">  </w:t>
              </w:r>
            </w:ins>
            <w:ins w:id="1140" w:author="CMCC" w:date="2026-01-20T12:09:00Z">
              <w:r>
                <w:rPr>
                  <w:rFonts w:hint="eastAsia" w:ascii="Arial" w:hAnsi="Arial"/>
                  <w:sz w:val="18"/>
                  <w:highlight w:val="none"/>
                  <w:lang w:val="en-US" w:eastAsia="zh-CN"/>
                </w:rPr>
                <w:t>}</w:t>
              </w:r>
            </w:ins>
          </w:p>
        </w:tc>
        <w:tc>
          <w:tcPr>
            <w:tcW w:w="2268" w:type="dxa"/>
            <w:tcBorders>
              <w:top w:val="single" w:color="auto" w:sz="4" w:space="0"/>
              <w:left w:val="single" w:color="auto" w:sz="4" w:space="0"/>
              <w:bottom w:val="single" w:color="auto" w:sz="4" w:space="0"/>
              <w:right w:val="single" w:color="auto" w:sz="4" w:space="0"/>
            </w:tcBorders>
          </w:tcPr>
          <w:p w14:paraId="7DD9800B">
            <w:pPr>
              <w:keepNext/>
              <w:keepLines/>
              <w:spacing w:after="0"/>
              <w:rPr>
                <w:ins w:id="1141" w:author="CMCC" w:date="2026-01-20T12:09:00Z"/>
                <w:rFonts w:ascii="Arial" w:hAnsi="Arial"/>
                <w:sz w:val="18"/>
                <w:highlight w:val="none"/>
              </w:rPr>
            </w:pPr>
          </w:p>
        </w:tc>
        <w:tc>
          <w:tcPr>
            <w:tcW w:w="1701" w:type="dxa"/>
            <w:tcBorders>
              <w:top w:val="single" w:color="auto" w:sz="4" w:space="0"/>
              <w:left w:val="single" w:color="auto" w:sz="4" w:space="0"/>
              <w:bottom w:val="single" w:color="auto" w:sz="4" w:space="0"/>
              <w:right w:val="single" w:color="auto" w:sz="4" w:space="0"/>
            </w:tcBorders>
          </w:tcPr>
          <w:p w14:paraId="1C1229B9">
            <w:pPr>
              <w:keepNext/>
              <w:keepLines/>
              <w:spacing w:after="0"/>
              <w:rPr>
                <w:ins w:id="1142" w:author="CMCC" w:date="2026-01-20T12:09: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7FD75E44">
            <w:pPr>
              <w:keepNext/>
              <w:keepLines/>
              <w:spacing w:after="0"/>
              <w:rPr>
                <w:ins w:id="1143" w:author="CMCC" w:date="2026-01-20T12:09:00Z"/>
                <w:rFonts w:ascii="Arial" w:hAnsi="Arial"/>
                <w:sz w:val="18"/>
                <w:highlight w:val="none"/>
                <w:lang w:eastAsia="zh-CN"/>
              </w:rPr>
            </w:pPr>
          </w:p>
        </w:tc>
      </w:tr>
      <w:tr w14:paraId="5102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4" w:author="CMCC" w:date="2026-01-20T11:58:00Z"/>
        </w:trPr>
        <w:tc>
          <w:tcPr>
            <w:tcW w:w="4536" w:type="dxa"/>
            <w:tcBorders>
              <w:top w:val="single" w:color="auto" w:sz="4" w:space="0"/>
              <w:left w:val="single" w:color="auto" w:sz="4" w:space="0"/>
              <w:bottom w:val="single" w:color="auto" w:sz="4" w:space="0"/>
              <w:right w:val="single" w:color="auto" w:sz="4" w:space="0"/>
            </w:tcBorders>
          </w:tcPr>
          <w:p w14:paraId="67F8600E">
            <w:pPr>
              <w:keepNext/>
              <w:keepLines/>
              <w:spacing w:after="0"/>
              <w:rPr>
                <w:ins w:id="1145" w:author="CMCC" w:date="2026-01-20T11:58:00Z"/>
                <w:rFonts w:ascii="Arial" w:hAnsi="Arial"/>
                <w:sz w:val="18"/>
                <w:highlight w:val="none"/>
              </w:rPr>
            </w:pPr>
            <w:ins w:id="1146" w:author="CMCC" w:date="2026-01-20T11:58:00Z">
              <w:r>
                <w:rPr>
                  <w:rFonts w:ascii="Arial" w:hAnsi="Arial"/>
                  <w:sz w:val="18"/>
                  <w:highlight w:val="none"/>
                </w:rPr>
                <w:t xml:space="preserve">  repK-v1710</w:t>
              </w:r>
            </w:ins>
          </w:p>
        </w:tc>
        <w:tc>
          <w:tcPr>
            <w:tcW w:w="2268" w:type="dxa"/>
            <w:tcBorders>
              <w:top w:val="single" w:color="auto" w:sz="4" w:space="0"/>
              <w:left w:val="single" w:color="auto" w:sz="4" w:space="0"/>
              <w:bottom w:val="single" w:color="auto" w:sz="4" w:space="0"/>
              <w:right w:val="single" w:color="auto" w:sz="4" w:space="0"/>
            </w:tcBorders>
          </w:tcPr>
          <w:p w14:paraId="3E89EDD3">
            <w:pPr>
              <w:keepNext/>
              <w:keepLines/>
              <w:spacing w:after="0"/>
              <w:rPr>
                <w:ins w:id="1147" w:author="CMCC" w:date="2026-01-20T11:58:00Z"/>
                <w:rFonts w:ascii="Arial" w:hAnsi="Arial"/>
                <w:sz w:val="18"/>
                <w:highlight w:val="none"/>
                <w:lang w:val="en-US" w:eastAsia="zh-CN"/>
              </w:rPr>
            </w:pPr>
            <w:ins w:id="1148" w:author="CMCC" w:date="2026-01-20T12:06:00Z">
              <w:r>
                <w:rPr>
                  <w:rFonts w:hint="eastAsia" w:ascii="Arial" w:hAnsi="Arial"/>
                  <w:sz w:val="18"/>
                  <w:highlight w:val="none"/>
                  <w:lang w:val="en-US" w:eastAsia="zh-CN"/>
                </w:rPr>
                <w:t>n16</w:t>
              </w:r>
            </w:ins>
          </w:p>
        </w:tc>
        <w:tc>
          <w:tcPr>
            <w:tcW w:w="1701" w:type="dxa"/>
            <w:tcBorders>
              <w:top w:val="single" w:color="auto" w:sz="4" w:space="0"/>
              <w:left w:val="single" w:color="auto" w:sz="4" w:space="0"/>
              <w:bottom w:val="single" w:color="auto" w:sz="4" w:space="0"/>
              <w:right w:val="single" w:color="auto" w:sz="4" w:space="0"/>
            </w:tcBorders>
          </w:tcPr>
          <w:p w14:paraId="4C759157">
            <w:pPr>
              <w:keepNext/>
              <w:keepLines/>
              <w:spacing w:after="0"/>
              <w:rPr>
                <w:ins w:id="1149" w:author="CMCC" w:date="2026-01-20T11:58: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5555A0B4">
            <w:pPr>
              <w:keepNext/>
              <w:keepLines/>
              <w:spacing w:after="0"/>
              <w:rPr>
                <w:ins w:id="1150" w:author="CMCC" w:date="2026-01-20T11:58:00Z"/>
                <w:rFonts w:ascii="Arial" w:hAnsi="Arial"/>
                <w:sz w:val="18"/>
                <w:highlight w:val="none"/>
              </w:rPr>
            </w:pPr>
          </w:p>
        </w:tc>
      </w:tr>
      <w:tr w14:paraId="2CA2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CMCC" w:date="2026-01-20T11:58:00Z"/>
        </w:trPr>
        <w:tc>
          <w:tcPr>
            <w:tcW w:w="4536" w:type="dxa"/>
            <w:tcBorders>
              <w:top w:val="single" w:color="auto" w:sz="4" w:space="0"/>
              <w:left w:val="single" w:color="auto" w:sz="4" w:space="0"/>
              <w:bottom w:val="single" w:color="auto" w:sz="4" w:space="0"/>
              <w:right w:val="single" w:color="auto" w:sz="4" w:space="0"/>
            </w:tcBorders>
          </w:tcPr>
          <w:p w14:paraId="7A64E2A7">
            <w:pPr>
              <w:keepNext/>
              <w:keepLines/>
              <w:spacing w:after="0"/>
              <w:rPr>
                <w:ins w:id="1152" w:author="CMCC" w:date="2026-01-20T11:58:00Z"/>
                <w:rFonts w:ascii="Arial" w:hAnsi="Arial"/>
                <w:sz w:val="18"/>
                <w:highlight w:val="none"/>
              </w:rPr>
            </w:pPr>
            <w:ins w:id="1153" w:author="CMCC" w:date="2026-01-20T11:58:00Z">
              <w:r>
                <w:rPr>
                  <w:rFonts w:ascii="Arial" w:hAnsi="Arial"/>
                  <w:sz w:val="18"/>
                  <w:highlight w:val="none"/>
                </w:rPr>
                <w:t>}</w:t>
              </w:r>
            </w:ins>
          </w:p>
        </w:tc>
        <w:tc>
          <w:tcPr>
            <w:tcW w:w="2268" w:type="dxa"/>
            <w:tcBorders>
              <w:top w:val="single" w:color="auto" w:sz="4" w:space="0"/>
              <w:left w:val="single" w:color="auto" w:sz="4" w:space="0"/>
              <w:bottom w:val="single" w:color="auto" w:sz="4" w:space="0"/>
              <w:right w:val="single" w:color="auto" w:sz="4" w:space="0"/>
            </w:tcBorders>
          </w:tcPr>
          <w:p w14:paraId="0B5819D5">
            <w:pPr>
              <w:keepNext/>
              <w:keepLines/>
              <w:spacing w:after="0"/>
              <w:rPr>
                <w:ins w:id="1154" w:author="CMCC" w:date="2026-01-20T11:58:00Z"/>
                <w:rFonts w:ascii="Arial" w:hAnsi="Arial"/>
                <w:sz w:val="18"/>
                <w:highlight w:val="none"/>
              </w:rPr>
            </w:pPr>
          </w:p>
        </w:tc>
        <w:tc>
          <w:tcPr>
            <w:tcW w:w="1701" w:type="dxa"/>
            <w:tcBorders>
              <w:top w:val="single" w:color="auto" w:sz="4" w:space="0"/>
              <w:left w:val="single" w:color="auto" w:sz="4" w:space="0"/>
              <w:bottom w:val="single" w:color="auto" w:sz="4" w:space="0"/>
              <w:right w:val="single" w:color="auto" w:sz="4" w:space="0"/>
            </w:tcBorders>
          </w:tcPr>
          <w:p w14:paraId="4DE3A8EA">
            <w:pPr>
              <w:keepNext/>
              <w:keepLines/>
              <w:spacing w:after="0"/>
              <w:rPr>
                <w:ins w:id="1155" w:author="CMCC" w:date="2026-01-20T11:58:00Z"/>
                <w:rFonts w:ascii="Arial" w:hAnsi="Arial"/>
                <w:sz w:val="18"/>
                <w:highlight w:val="none"/>
              </w:rPr>
            </w:pPr>
          </w:p>
        </w:tc>
        <w:tc>
          <w:tcPr>
            <w:tcW w:w="1245" w:type="dxa"/>
            <w:tcBorders>
              <w:top w:val="single" w:color="auto" w:sz="4" w:space="0"/>
              <w:left w:val="single" w:color="auto" w:sz="4" w:space="0"/>
              <w:bottom w:val="single" w:color="auto" w:sz="4" w:space="0"/>
              <w:right w:val="single" w:color="auto" w:sz="4" w:space="0"/>
            </w:tcBorders>
          </w:tcPr>
          <w:p w14:paraId="31D3FD1D">
            <w:pPr>
              <w:keepNext/>
              <w:keepLines/>
              <w:spacing w:after="0"/>
              <w:rPr>
                <w:ins w:id="1156" w:author="CMCC" w:date="2026-01-20T11:58:00Z"/>
                <w:rFonts w:ascii="Arial" w:hAnsi="Arial"/>
                <w:sz w:val="18"/>
                <w:highlight w:val="none"/>
              </w:rPr>
            </w:pPr>
          </w:p>
        </w:tc>
      </w:tr>
    </w:tbl>
    <w:p w14:paraId="601E1946">
      <w:pPr>
        <w:rPr>
          <w:ins w:id="1157" w:author="CMCC" w:date="2026-01-08T17:30:00Z"/>
          <w:rFonts w:eastAsia="MS Mincho"/>
          <w:color w:val="00B0F0"/>
          <w:sz w:val="28"/>
          <w:highlight w:val="none"/>
          <w:lang w:eastAsia="ja-JP"/>
        </w:rPr>
      </w:pPr>
    </w:p>
    <w:p w14:paraId="7DBC6D9D">
      <w:pPr>
        <w:rPr>
          <w:rFonts w:eastAsia="MS Mincho"/>
          <w:color w:val="00B0F0"/>
          <w:sz w:val="28"/>
          <w:highlight w:val="none"/>
          <w:lang w:eastAsia="ja-JP"/>
        </w:rPr>
      </w:pPr>
    </w:p>
    <w:bookmarkEnd w:id="1"/>
    <w:bookmarkEnd w:id="2"/>
    <w:bookmarkEnd w:id="3"/>
    <w:bookmarkEnd w:id="4"/>
    <w:bookmarkEnd w:id="5"/>
    <w:bookmarkEnd w:id="6"/>
    <w:bookmarkEnd w:id="7"/>
    <w:p w14:paraId="40C62269">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0C22F216">
      <w:pPr>
        <w:rPr>
          <w:highlight w:val="none"/>
        </w:rPr>
      </w:pPr>
    </w:p>
    <w:p w14:paraId="33ADE499">
      <w:pPr>
        <w:rPr>
          <w:highlight w:val="none"/>
          <w:lang w:eastAsia="zh-CN"/>
        </w:rPr>
      </w:pPr>
    </w:p>
    <w:bookmarkEnd w:id="10"/>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D415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E0830">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A7B0E"/>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0B36"/>
    <w:rsid w:val="0033533A"/>
    <w:rsid w:val="00335A9E"/>
    <w:rsid w:val="00337092"/>
    <w:rsid w:val="003421BF"/>
    <w:rsid w:val="00351447"/>
    <w:rsid w:val="003609EF"/>
    <w:rsid w:val="0036231A"/>
    <w:rsid w:val="00363D05"/>
    <w:rsid w:val="00364BBE"/>
    <w:rsid w:val="003740C1"/>
    <w:rsid w:val="00374DD4"/>
    <w:rsid w:val="00381BD2"/>
    <w:rsid w:val="00386749"/>
    <w:rsid w:val="003869D5"/>
    <w:rsid w:val="003962ED"/>
    <w:rsid w:val="003B113B"/>
    <w:rsid w:val="003B2416"/>
    <w:rsid w:val="003B2D64"/>
    <w:rsid w:val="003C0D98"/>
    <w:rsid w:val="003C4371"/>
    <w:rsid w:val="003D03F9"/>
    <w:rsid w:val="003D2701"/>
    <w:rsid w:val="003D2D22"/>
    <w:rsid w:val="003D4A35"/>
    <w:rsid w:val="003D5355"/>
    <w:rsid w:val="003D7701"/>
    <w:rsid w:val="003D7E9D"/>
    <w:rsid w:val="003E1A36"/>
    <w:rsid w:val="003E6AF4"/>
    <w:rsid w:val="003E7C2D"/>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A7385"/>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D77A4"/>
    <w:rsid w:val="005E2C44"/>
    <w:rsid w:val="005E2F80"/>
    <w:rsid w:val="005F507F"/>
    <w:rsid w:val="005F6831"/>
    <w:rsid w:val="00600928"/>
    <w:rsid w:val="00602746"/>
    <w:rsid w:val="006045E8"/>
    <w:rsid w:val="00613AB8"/>
    <w:rsid w:val="00617062"/>
    <w:rsid w:val="00617F97"/>
    <w:rsid w:val="00621188"/>
    <w:rsid w:val="006257ED"/>
    <w:rsid w:val="0062650E"/>
    <w:rsid w:val="00634A01"/>
    <w:rsid w:val="006429DA"/>
    <w:rsid w:val="0065254F"/>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32C7"/>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620"/>
    <w:rsid w:val="00870EE7"/>
    <w:rsid w:val="008863B9"/>
    <w:rsid w:val="008A45A6"/>
    <w:rsid w:val="008A4DAA"/>
    <w:rsid w:val="008B5DA2"/>
    <w:rsid w:val="008C0344"/>
    <w:rsid w:val="008C11CC"/>
    <w:rsid w:val="008C339D"/>
    <w:rsid w:val="008D2F49"/>
    <w:rsid w:val="008D4D04"/>
    <w:rsid w:val="008E0FD4"/>
    <w:rsid w:val="008E21D7"/>
    <w:rsid w:val="008E5780"/>
    <w:rsid w:val="008E67CE"/>
    <w:rsid w:val="008F3789"/>
    <w:rsid w:val="008F686C"/>
    <w:rsid w:val="00902EB3"/>
    <w:rsid w:val="009128A7"/>
    <w:rsid w:val="009148DE"/>
    <w:rsid w:val="00915460"/>
    <w:rsid w:val="0091699A"/>
    <w:rsid w:val="00916A2C"/>
    <w:rsid w:val="00922BB0"/>
    <w:rsid w:val="00923D22"/>
    <w:rsid w:val="00930C36"/>
    <w:rsid w:val="0093249B"/>
    <w:rsid w:val="00936305"/>
    <w:rsid w:val="00941E30"/>
    <w:rsid w:val="00942925"/>
    <w:rsid w:val="00950641"/>
    <w:rsid w:val="00967C08"/>
    <w:rsid w:val="00970EA9"/>
    <w:rsid w:val="00972768"/>
    <w:rsid w:val="009729DE"/>
    <w:rsid w:val="00973B21"/>
    <w:rsid w:val="009766F7"/>
    <w:rsid w:val="009777D9"/>
    <w:rsid w:val="00984F21"/>
    <w:rsid w:val="00986EA0"/>
    <w:rsid w:val="00991B88"/>
    <w:rsid w:val="00992A49"/>
    <w:rsid w:val="00995BF7"/>
    <w:rsid w:val="00997C34"/>
    <w:rsid w:val="009A22DA"/>
    <w:rsid w:val="009A29C3"/>
    <w:rsid w:val="009A5753"/>
    <w:rsid w:val="009A579D"/>
    <w:rsid w:val="009A68C4"/>
    <w:rsid w:val="009A7B7B"/>
    <w:rsid w:val="009B22AA"/>
    <w:rsid w:val="009C5AE5"/>
    <w:rsid w:val="009D208E"/>
    <w:rsid w:val="009D32CD"/>
    <w:rsid w:val="009D4C2E"/>
    <w:rsid w:val="009E2FC7"/>
    <w:rsid w:val="009E3297"/>
    <w:rsid w:val="009E58B3"/>
    <w:rsid w:val="009F59DE"/>
    <w:rsid w:val="009F734F"/>
    <w:rsid w:val="00A07F05"/>
    <w:rsid w:val="00A17B49"/>
    <w:rsid w:val="00A202B9"/>
    <w:rsid w:val="00A246B6"/>
    <w:rsid w:val="00A24FF6"/>
    <w:rsid w:val="00A256BD"/>
    <w:rsid w:val="00A37313"/>
    <w:rsid w:val="00A41AC7"/>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06CD"/>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0504"/>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3EA2"/>
    <w:rsid w:val="00EA69CF"/>
    <w:rsid w:val="00EB09B7"/>
    <w:rsid w:val="00EB0EDF"/>
    <w:rsid w:val="00EC17AA"/>
    <w:rsid w:val="00EC269E"/>
    <w:rsid w:val="00EC2D0B"/>
    <w:rsid w:val="00EC7BDE"/>
    <w:rsid w:val="00ED36E0"/>
    <w:rsid w:val="00EE5110"/>
    <w:rsid w:val="00EE7D7C"/>
    <w:rsid w:val="00F02299"/>
    <w:rsid w:val="00F040BB"/>
    <w:rsid w:val="00F14597"/>
    <w:rsid w:val="00F1487B"/>
    <w:rsid w:val="00F1598B"/>
    <w:rsid w:val="00F25D98"/>
    <w:rsid w:val="00F2664A"/>
    <w:rsid w:val="00F300FB"/>
    <w:rsid w:val="00F32E5B"/>
    <w:rsid w:val="00F3319B"/>
    <w:rsid w:val="00F33759"/>
    <w:rsid w:val="00F3441F"/>
    <w:rsid w:val="00F55286"/>
    <w:rsid w:val="00F56953"/>
    <w:rsid w:val="00F73341"/>
    <w:rsid w:val="00F94E8D"/>
    <w:rsid w:val="00FB6386"/>
    <w:rsid w:val="00FD098F"/>
    <w:rsid w:val="00FD621B"/>
    <w:rsid w:val="00FF5900"/>
    <w:rsid w:val="010A5748"/>
    <w:rsid w:val="01184357"/>
    <w:rsid w:val="011D2E1D"/>
    <w:rsid w:val="016112D3"/>
    <w:rsid w:val="01761DD2"/>
    <w:rsid w:val="01B709DD"/>
    <w:rsid w:val="01C50D5B"/>
    <w:rsid w:val="01CD6404"/>
    <w:rsid w:val="01EB7BB3"/>
    <w:rsid w:val="02016893"/>
    <w:rsid w:val="02085187"/>
    <w:rsid w:val="021332F5"/>
    <w:rsid w:val="0229272E"/>
    <w:rsid w:val="023470AD"/>
    <w:rsid w:val="02561F56"/>
    <w:rsid w:val="02616F3E"/>
    <w:rsid w:val="02765598"/>
    <w:rsid w:val="0282283C"/>
    <w:rsid w:val="029638CF"/>
    <w:rsid w:val="029D0FCC"/>
    <w:rsid w:val="02A95C2E"/>
    <w:rsid w:val="02D368D7"/>
    <w:rsid w:val="02DB7E98"/>
    <w:rsid w:val="02F436AC"/>
    <w:rsid w:val="03047F08"/>
    <w:rsid w:val="03130C9A"/>
    <w:rsid w:val="032121AE"/>
    <w:rsid w:val="032A0D01"/>
    <w:rsid w:val="033D1ADE"/>
    <w:rsid w:val="037C7044"/>
    <w:rsid w:val="038C76D9"/>
    <w:rsid w:val="03CF7F54"/>
    <w:rsid w:val="03D04DD9"/>
    <w:rsid w:val="04036024"/>
    <w:rsid w:val="041D49CF"/>
    <w:rsid w:val="04377EDC"/>
    <w:rsid w:val="04471F90"/>
    <w:rsid w:val="04713E1E"/>
    <w:rsid w:val="04847877"/>
    <w:rsid w:val="04A92035"/>
    <w:rsid w:val="04C91246"/>
    <w:rsid w:val="04D32E79"/>
    <w:rsid w:val="04E67FCD"/>
    <w:rsid w:val="04FC18C0"/>
    <w:rsid w:val="050173E8"/>
    <w:rsid w:val="05066B4B"/>
    <w:rsid w:val="053A3B22"/>
    <w:rsid w:val="05821D18"/>
    <w:rsid w:val="05B168EB"/>
    <w:rsid w:val="05D4049D"/>
    <w:rsid w:val="05E42EC1"/>
    <w:rsid w:val="05E473EC"/>
    <w:rsid w:val="05EB2641"/>
    <w:rsid w:val="061A3190"/>
    <w:rsid w:val="061C6693"/>
    <w:rsid w:val="062959A9"/>
    <w:rsid w:val="06316639"/>
    <w:rsid w:val="06443FD4"/>
    <w:rsid w:val="065C2565"/>
    <w:rsid w:val="0667328F"/>
    <w:rsid w:val="066A2F40"/>
    <w:rsid w:val="067907E0"/>
    <w:rsid w:val="06961A5D"/>
    <w:rsid w:val="06984854"/>
    <w:rsid w:val="06B55198"/>
    <w:rsid w:val="06BB7496"/>
    <w:rsid w:val="06CF4142"/>
    <w:rsid w:val="06D61345"/>
    <w:rsid w:val="06E258BB"/>
    <w:rsid w:val="07015F76"/>
    <w:rsid w:val="07203F66"/>
    <w:rsid w:val="07362663"/>
    <w:rsid w:val="073A3169"/>
    <w:rsid w:val="07493882"/>
    <w:rsid w:val="075A12C3"/>
    <w:rsid w:val="07733B95"/>
    <w:rsid w:val="07A00F1C"/>
    <w:rsid w:val="07C4534B"/>
    <w:rsid w:val="07F538C6"/>
    <w:rsid w:val="07F76E9E"/>
    <w:rsid w:val="0814650E"/>
    <w:rsid w:val="08182C56"/>
    <w:rsid w:val="08257D6D"/>
    <w:rsid w:val="083E2E96"/>
    <w:rsid w:val="084E6FB6"/>
    <w:rsid w:val="08502DB0"/>
    <w:rsid w:val="086B6EF3"/>
    <w:rsid w:val="08751EB8"/>
    <w:rsid w:val="0888786A"/>
    <w:rsid w:val="08903B99"/>
    <w:rsid w:val="0891053F"/>
    <w:rsid w:val="08A34DB8"/>
    <w:rsid w:val="08AF5A2A"/>
    <w:rsid w:val="08E43623"/>
    <w:rsid w:val="093B7C41"/>
    <w:rsid w:val="09574469"/>
    <w:rsid w:val="095C4872"/>
    <w:rsid w:val="097163D0"/>
    <w:rsid w:val="09721F8E"/>
    <w:rsid w:val="09893DB1"/>
    <w:rsid w:val="0A33204C"/>
    <w:rsid w:val="0A3940D4"/>
    <w:rsid w:val="0A420FF3"/>
    <w:rsid w:val="0A696CA3"/>
    <w:rsid w:val="0A726A88"/>
    <w:rsid w:val="0A8C5F5E"/>
    <w:rsid w:val="0A906B62"/>
    <w:rsid w:val="0AA20BCD"/>
    <w:rsid w:val="0AAA550E"/>
    <w:rsid w:val="0AAF055A"/>
    <w:rsid w:val="0AE15667"/>
    <w:rsid w:val="0AF56B90"/>
    <w:rsid w:val="0B0E07CF"/>
    <w:rsid w:val="0B331BEE"/>
    <w:rsid w:val="0B3338F3"/>
    <w:rsid w:val="0B6920C9"/>
    <w:rsid w:val="0B737155"/>
    <w:rsid w:val="0B832C72"/>
    <w:rsid w:val="0BAD4A4D"/>
    <w:rsid w:val="0BC21A64"/>
    <w:rsid w:val="0BC6115D"/>
    <w:rsid w:val="0BE61950"/>
    <w:rsid w:val="0BEE4B55"/>
    <w:rsid w:val="0BEF05E9"/>
    <w:rsid w:val="0BF778EF"/>
    <w:rsid w:val="0C0A5609"/>
    <w:rsid w:val="0C0D2B91"/>
    <w:rsid w:val="0C30660E"/>
    <w:rsid w:val="0C403025"/>
    <w:rsid w:val="0C4A3BD8"/>
    <w:rsid w:val="0C4C4DF9"/>
    <w:rsid w:val="0C595BC2"/>
    <w:rsid w:val="0C647D62"/>
    <w:rsid w:val="0C664AFA"/>
    <w:rsid w:val="0C717524"/>
    <w:rsid w:val="0C846E3D"/>
    <w:rsid w:val="0C8D40CE"/>
    <w:rsid w:val="0CCB0A0B"/>
    <w:rsid w:val="0CE34897"/>
    <w:rsid w:val="0CEB0F40"/>
    <w:rsid w:val="0D0735CC"/>
    <w:rsid w:val="0D0A5F71"/>
    <w:rsid w:val="0D166265"/>
    <w:rsid w:val="0D23491D"/>
    <w:rsid w:val="0D4D3563"/>
    <w:rsid w:val="0D521BE9"/>
    <w:rsid w:val="0D603A76"/>
    <w:rsid w:val="0DB722F0"/>
    <w:rsid w:val="0DBA6115"/>
    <w:rsid w:val="0DDA2DC7"/>
    <w:rsid w:val="0E2B18CC"/>
    <w:rsid w:val="0E490E7C"/>
    <w:rsid w:val="0E745543"/>
    <w:rsid w:val="0EB67C6B"/>
    <w:rsid w:val="0EBA79A0"/>
    <w:rsid w:val="0EBE050C"/>
    <w:rsid w:val="0EBE46BE"/>
    <w:rsid w:val="0EE749C6"/>
    <w:rsid w:val="0EEC5DD6"/>
    <w:rsid w:val="0EED5296"/>
    <w:rsid w:val="0F042215"/>
    <w:rsid w:val="0F11271D"/>
    <w:rsid w:val="0F1B1BEE"/>
    <w:rsid w:val="0F2365E1"/>
    <w:rsid w:val="0F261DC1"/>
    <w:rsid w:val="0F2B146F"/>
    <w:rsid w:val="0F2F609A"/>
    <w:rsid w:val="0F4D0AAA"/>
    <w:rsid w:val="0F7F6CFB"/>
    <w:rsid w:val="0F9A1C7D"/>
    <w:rsid w:val="0FFE504A"/>
    <w:rsid w:val="101C1A29"/>
    <w:rsid w:val="101C430F"/>
    <w:rsid w:val="10655CF3"/>
    <w:rsid w:val="1077171B"/>
    <w:rsid w:val="108B0975"/>
    <w:rsid w:val="10AF4E6E"/>
    <w:rsid w:val="10B028F0"/>
    <w:rsid w:val="10ED4953"/>
    <w:rsid w:val="110B7786"/>
    <w:rsid w:val="111A222D"/>
    <w:rsid w:val="112934B3"/>
    <w:rsid w:val="11347D9D"/>
    <w:rsid w:val="115B2D88"/>
    <w:rsid w:val="116D0724"/>
    <w:rsid w:val="117501E6"/>
    <w:rsid w:val="11755B31"/>
    <w:rsid w:val="11BB507D"/>
    <w:rsid w:val="11D56E4F"/>
    <w:rsid w:val="11E86C12"/>
    <w:rsid w:val="1250242B"/>
    <w:rsid w:val="125F16ED"/>
    <w:rsid w:val="126D3D84"/>
    <w:rsid w:val="127C5784"/>
    <w:rsid w:val="12A61726"/>
    <w:rsid w:val="12A67527"/>
    <w:rsid w:val="133A1F99"/>
    <w:rsid w:val="134328E0"/>
    <w:rsid w:val="134662EF"/>
    <w:rsid w:val="135B5D51"/>
    <w:rsid w:val="135D3545"/>
    <w:rsid w:val="13993681"/>
    <w:rsid w:val="13AC4857"/>
    <w:rsid w:val="13B86112"/>
    <w:rsid w:val="13D241A5"/>
    <w:rsid w:val="13E14C06"/>
    <w:rsid w:val="13F031F2"/>
    <w:rsid w:val="142762D7"/>
    <w:rsid w:val="142912AD"/>
    <w:rsid w:val="1453449E"/>
    <w:rsid w:val="146B5B8E"/>
    <w:rsid w:val="146F4594"/>
    <w:rsid w:val="14775224"/>
    <w:rsid w:val="148122B0"/>
    <w:rsid w:val="14821566"/>
    <w:rsid w:val="14AE4079"/>
    <w:rsid w:val="14C97515"/>
    <w:rsid w:val="14F05DE7"/>
    <w:rsid w:val="14F261ED"/>
    <w:rsid w:val="15146AA5"/>
    <w:rsid w:val="153B1BD5"/>
    <w:rsid w:val="15723AC7"/>
    <w:rsid w:val="159B136F"/>
    <w:rsid w:val="15A77E24"/>
    <w:rsid w:val="15BE553B"/>
    <w:rsid w:val="15CF5E9D"/>
    <w:rsid w:val="15E17078"/>
    <w:rsid w:val="15FD2AA2"/>
    <w:rsid w:val="16026344"/>
    <w:rsid w:val="160B1DB7"/>
    <w:rsid w:val="161A12E7"/>
    <w:rsid w:val="16262B49"/>
    <w:rsid w:val="16306774"/>
    <w:rsid w:val="163B4B05"/>
    <w:rsid w:val="16403A3D"/>
    <w:rsid w:val="166046FF"/>
    <w:rsid w:val="167730E9"/>
    <w:rsid w:val="16A44534"/>
    <w:rsid w:val="16AA7A13"/>
    <w:rsid w:val="16B80E1C"/>
    <w:rsid w:val="16D54D03"/>
    <w:rsid w:val="16D92C6F"/>
    <w:rsid w:val="16E53F04"/>
    <w:rsid w:val="16E97227"/>
    <w:rsid w:val="16FC29C4"/>
    <w:rsid w:val="17276132"/>
    <w:rsid w:val="172A220F"/>
    <w:rsid w:val="172C7D42"/>
    <w:rsid w:val="173A68AC"/>
    <w:rsid w:val="17410656"/>
    <w:rsid w:val="174F244F"/>
    <w:rsid w:val="178D1A71"/>
    <w:rsid w:val="17A675DA"/>
    <w:rsid w:val="17C86F64"/>
    <w:rsid w:val="17C96435"/>
    <w:rsid w:val="17CB6D2A"/>
    <w:rsid w:val="17F4515B"/>
    <w:rsid w:val="17FD7FE9"/>
    <w:rsid w:val="18292F75"/>
    <w:rsid w:val="189317E1"/>
    <w:rsid w:val="189C466F"/>
    <w:rsid w:val="18A20C6E"/>
    <w:rsid w:val="18A709CF"/>
    <w:rsid w:val="18A90101"/>
    <w:rsid w:val="18C45B2F"/>
    <w:rsid w:val="18E36FE2"/>
    <w:rsid w:val="18EA7DBC"/>
    <w:rsid w:val="18FC598D"/>
    <w:rsid w:val="193E1C7A"/>
    <w:rsid w:val="19622671"/>
    <w:rsid w:val="19636636"/>
    <w:rsid w:val="196F4647"/>
    <w:rsid w:val="197C10E2"/>
    <w:rsid w:val="198F61D9"/>
    <w:rsid w:val="19A570A0"/>
    <w:rsid w:val="19B64DBC"/>
    <w:rsid w:val="19CA72DF"/>
    <w:rsid w:val="19D80436"/>
    <w:rsid w:val="19EF40C6"/>
    <w:rsid w:val="19F502A4"/>
    <w:rsid w:val="19FC6555"/>
    <w:rsid w:val="1A077050"/>
    <w:rsid w:val="1A1F0F68"/>
    <w:rsid w:val="1A325A0A"/>
    <w:rsid w:val="1A3F521F"/>
    <w:rsid w:val="1A5808C8"/>
    <w:rsid w:val="1A673C9E"/>
    <w:rsid w:val="1A674BDF"/>
    <w:rsid w:val="1A815D2D"/>
    <w:rsid w:val="1A84670E"/>
    <w:rsid w:val="1A8D3255"/>
    <w:rsid w:val="1A9E54B0"/>
    <w:rsid w:val="1AA616FE"/>
    <w:rsid w:val="1AA72145"/>
    <w:rsid w:val="1AB4102E"/>
    <w:rsid w:val="1AC16573"/>
    <w:rsid w:val="1AC252C2"/>
    <w:rsid w:val="1AD66518"/>
    <w:rsid w:val="1AF222B7"/>
    <w:rsid w:val="1AF81815"/>
    <w:rsid w:val="1B1D0E8B"/>
    <w:rsid w:val="1B227B42"/>
    <w:rsid w:val="1B2F6BA7"/>
    <w:rsid w:val="1B427DC5"/>
    <w:rsid w:val="1B477AD1"/>
    <w:rsid w:val="1B5F18F4"/>
    <w:rsid w:val="1B611849"/>
    <w:rsid w:val="1B6E08E0"/>
    <w:rsid w:val="1B753A98"/>
    <w:rsid w:val="1B764D9C"/>
    <w:rsid w:val="1B9B1759"/>
    <w:rsid w:val="1BB2564C"/>
    <w:rsid w:val="1BC23B97"/>
    <w:rsid w:val="1BCF2EAD"/>
    <w:rsid w:val="1BDA123E"/>
    <w:rsid w:val="1BDB1D42"/>
    <w:rsid w:val="1BEC49DB"/>
    <w:rsid w:val="1BEE234F"/>
    <w:rsid w:val="1BF369BC"/>
    <w:rsid w:val="1C045905"/>
    <w:rsid w:val="1C124883"/>
    <w:rsid w:val="1C135F20"/>
    <w:rsid w:val="1C6A0B2D"/>
    <w:rsid w:val="1C9673F2"/>
    <w:rsid w:val="1CBF3B73"/>
    <w:rsid w:val="1CC30F4C"/>
    <w:rsid w:val="1CC84C83"/>
    <w:rsid w:val="1CDF436F"/>
    <w:rsid w:val="1CFF359F"/>
    <w:rsid w:val="1D2821E4"/>
    <w:rsid w:val="1D535CB5"/>
    <w:rsid w:val="1D5D55E4"/>
    <w:rsid w:val="1D6C5B5C"/>
    <w:rsid w:val="1D725ADC"/>
    <w:rsid w:val="1D9A121F"/>
    <w:rsid w:val="1DC964EA"/>
    <w:rsid w:val="1DD3267D"/>
    <w:rsid w:val="1E0F44A4"/>
    <w:rsid w:val="1E1046E0"/>
    <w:rsid w:val="1E2A528A"/>
    <w:rsid w:val="1E392021"/>
    <w:rsid w:val="1E4C2C87"/>
    <w:rsid w:val="1E5548D1"/>
    <w:rsid w:val="1E580FD0"/>
    <w:rsid w:val="1E6B55BD"/>
    <w:rsid w:val="1E855F21"/>
    <w:rsid w:val="1E8659A4"/>
    <w:rsid w:val="1EA244D6"/>
    <w:rsid w:val="1EBD007C"/>
    <w:rsid w:val="1EBF1274"/>
    <w:rsid w:val="1EC7640D"/>
    <w:rsid w:val="1ECF327D"/>
    <w:rsid w:val="1EFF71B8"/>
    <w:rsid w:val="1F0429EF"/>
    <w:rsid w:val="1F084C78"/>
    <w:rsid w:val="1F1848C7"/>
    <w:rsid w:val="1F21402C"/>
    <w:rsid w:val="1F54490E"/>
    <w:rsid w:val="1F6D6B9B"/>
    <w:rsid w:val="1F8467C0"/>
    <w:rsid w:val="1F905E56"/>
    <w:rsid w:val="1FA060F1"/>
    <w:rsid w:val="1FAE519E"/>
    <w:rsid w:val="1FC01684"/>
    <w:rsid w:val="1FC40C3B"/>
    <w:rsid w:val="1FCE593B"/>
    <w:rsid w:val="1FDA69CE"/>
    <w:rsid w:val="1FEC1806"/>
    <w:rsid w:val="200A7316"/>
    <w:rsid w:val="202545A7"/>
    <w:rsid w:val="202E4A5B"/>
    <w:rsid w:val="203D7274"/>
    <w:rsid w:val="203F0520"/>
    <w:rsid w:val="20566749"/>
    <w:rsid w:val="205F522A"/>
    <w:rsid w:val="207D68CF"/>
    <w:rsid w:val="2084471D"/>
    <w:rsid w:val="208C6FF3"/>
    <w:rsid w:val="20DB25F5"/>
    <w:rsid w:val="20FC130E"/>
    <w:rsid w:val="20FE602D"/>
    <w:rsid w:val="2124375A"/>
    <w:rsid w:val="21384F0D"/>
    <w:rsid w:val="21407D9B"/>
    <w:rsid w:val="215B17C9"/>
    <w:rsid w:val="21614EA1"/>
    <w:rsid w:val="21637056"/>
    <w:rsid w:val="217A33F8"/>
    <w:rsid w:val="218551D4"/>
    <w:rsid w:val="21891AB9"/>
    <w:rsid w:val="219313DF"/>
    <w:rsid w:val="21B564E6"/>
    <w:rsid w:val="21BA5371"/>
    <w:rsid w:val="21FE1453"/>
    <w:rsid w:val="22115DF1"/>
    <w:rsid w:val="22166AFA"/>
    <w:rsid w:val="22197A7E"/>
    <w:rsid w:val="223A50E3"/>
    <w:rsid w:val="22444146"/>
    <w:rsid w:val="224E24D7"/>
    <w:rsid w:val="225C57E4"/>
    <w:rsid w:val="227136D6"/>
    <w:rsid w:val="22880AAF"/>
    <w:rsid w:val="22A2445C"/>
    <w:rsid w:val="22FF4879"/>
    <w:rsid w:val="23007D7C"/>
    <w:rsid w:val="2302327F"/>
    <w:rsid w:val="23090DEF"/>
    <w:rsid w:val="233F27AC"/>
    <w:rsid w:val="233F7861"/>
    <w:rsid w:val="23523D52"/>
    <w:rsid w:val="23A83A0D"/>
    <w:rsid w:val="23B32608"/>
    <w:rsid w:val="2429118E"/>
    <w:rsid w:val="243E1982"/>
    <w:rsid w:val="244E7A1E"/>
    <w:rsid w:val="2476155B"/>
    <w:rsid w:val="248140C5"/>
    <w:rsid w:val="24936E8E"/>
    <w:rsid w:val="24967E12"/>
    <w:rsid w:val="249D3020"/>
    <w:rsid w:val="24DE6276"/>
    <w:rsid w:val="24F12D47"/>
    <w:rsid w:val="24F76BB2"/>
    <w:rsid w:val="250F7ADC"/>
    <w:rsid w:val="251A60A3"/>
    <w:rsid w:val="25275183"/>
    <w:rsid w:val="252A77C1"/>
    <w:rsid w:val="253306E7"/>
    <w:rsid w:val="253715B8"/>
    <w:rsid w:val="254215B0"/>
    <w:rsid w:val="25452535"/>
    <w:rsid w:val="254B20F0"/>
    <w:rsid w:val="255B20C2"/>
    <w:rsid w:val="256C0BC1"/>
    <w:rsid w:val="25970CBA"/>
    <w:rsid w:val="26204BB3"/>
    <w:rsid w:val="262772A4"/>
    <w:rsid w:val="262B152D"/>
    <w:rsid w:val="26430DD2"/>
    <w:rsid w:val="267A24B4"/>
    <w:rsid w:val="269A7660"/>
    <w:rsid w:val="26CD23B6"/>
    <w:rsid w:val="26EF2F1C"/>
    <w:rsid w:val="26F66678"/>
    <w:rsid w:val="26F853FE"/>
    <w:rsid w:val="26FA465A"/>
    <w:rsid w:val="2703598D"/>
    <w:rsid w:val="270B2D9A"/>
    <w:rsid w:val="271A7DCD"/>
    <w:rsid w:val="2741785E"/>
    <w:rsid w:val="2751350E"/>
    <w:rsid w:val="27567996"/>
    <w:rsid w:val="275F60A7"/>
    <w:rsid w:val="276237A8"/>
    <w:rsid w:val="276907C7"/>
    <w:rsid w:val="2791680F"/>
    <w:rsid w:val="27A25897"/>
    <w:rsid w:val="27A40D9A"/>
    <w:rsid w:val="27C17045"/>
    <w:rsid w:val="27D172E0"/>
    <w:rsid w:val="27E34FFB"/>
    <w:rsid w:val="27F2298A"/>
    <w:rsid w:val="281E3CB4"/>
    <w:rsid w:val="282578F9"/>
    <w:rsid w:val="282B0C73"/>
    <w:rsid w:val="283317D6"/>
    <w:rsid w:val="28400C18"/>
    <w:rsid w:val="28480BD5"/>
    <w:rsid w:val="2868599A"/>
    <w:rsid w:val="286E6264"/>
    <w:rsid w:val="28845F93"/>
    <w:rsid w:val="289C222B"/>
    <w:rsid w:val="28B356D4"/>
    <w:rsid w:val="28B740DA"/>
    <w:rsid w:val="28DE742B"/>
    <w:rsid w:val="29080E01"/>
    <w:rsid w:val="2920540E"/>
    <w:rsid w:val="29422319"/>
    <w:rsid w:val="29510A55"/>
    <w:rsid w:val="29552AB4"/>
    <w:rsid w:val="295D22E9"/>
    <w:rsid w:val="29740C84"/>
    <w:rsid w:val="297D4D9D"/>
    <w:rsid w:val="298A1EB4"/>
    <w:rsid w:val="29952941"/>
    <w:rsid w:val="29AE0DEF"/>
    <w:rsid w:val="29C466C7"/>
    <w:rsid w:val="29EA7E3D"/>
    <w:rsid w:val="2A056E4A"/>
    <w:rsid w:val="2A064F1C"/>
    <w:rsid w:val="2A1A56E3"/>
    <w:rsid w:val="2A4C79F4"/>
    <w:rsid w:val="2A9248E5"/>
    <w:rsid w:val="2A984D6B"/>
    <w:rsid w:val="2ABC0FBB"/>
    <w:rsid w:val="2AEE7F9D"/>
    <w:rsid w:val="2B087565"/>
    <w:rsid w:val="2B3A6DAC"/>
    <w:rsid w:val="2B3C1899"/>
    <w:rsid w:val="2B4D5F6F"/>
    <w:rsid w:val="2B5B432E"/>
    <w:rsid w:val="2B7645DD"/>
    <w:rsid w:val="2B8E3883"/>
    <w:rsid w:val="2BC5112A"/>
    <w:rsid w:val="2C01033F"/>
    <w:rsid w:val="2C4320AD"/>
    <w:rsid w:val="2C8B3E98"/>
    <w:rsid w:val="2CB85EB3"/>
    <w:rsid w:val="2CDF256E"/>
    <w:rsid w:val="2CEE4744"/>
    <w:rsid w:val="2D377EEB"/>
    <w:rsid w:val="2D3A716A"/>
    <w:rsid w:val="2D7103B1"/>
    <w:rsid w:val="2D74241F"/>
    <w:rsid w:val="2D776762"/>
    <w:rsid w:val="2D7F4033"/>
    <w:rsid w:val="2DA1586C"/>
    <w:rsid w:val="2DDF3A18"/>
    <w:rsid w:val="2DE43566"/>
    <w:rsid w:val="2DEF4D9F"/>
    <w:rsid w:val="2E155245"/>
    <w:rsid w:val="2E24482E"/>
    <w:rsid w:val="2E296A4A"/>
    <w:rsid w:val="2E404AEF"/>
    <w:rsid w:val="2E886A64"/>
    <w:rsid w:val="2E994780"/>
    <w:rsid w:val="2EAE50D1"/>
    <w:rsid w:val="2EDB4C1B"/>
    <w:rsid w:val="2EE04EF4"/>
    <w:rsid w:val="2F0363AD"/>
    <w:rsid w:val="2F3E5621"/>
    <w:rsid w:val="2F3F358F"/>
    <w:rsid w:val="2F55458F"/>
    <w:rsid w:val="2F7B2B74"/>
    <w:rsid w:val="2FAD780F"/>
    <w:rsid w:val="2FAE7592"/>
    <w:rsid w:val="2FD572B8"/>
    <w:rsid w:val="2FE46D20"/>
    <w:rsid w:val="301E7DFF"/>
    <w:rsid w:val="302C2998"/>
    <w:rsid w:val="304B5F26"/>
    <w:rsid w:val="305C56E5"/>
    <w:rsid w:val="30771664"/>
    <w:rsid w:val="30823A8E"/>
    <w:rsid w:val="30865F6F"/>
    <w:rsid w:val="309E5549"/>
    <w:rsid w:val="30E92D01"/>
    <w:rsid w:val="30F77F8A"/>
    <w:rsid w:val="31397652"/>
    <w:rsid w:val="313E3AD9"/>
    <w:rsid w:val="31A03783"/>
    <w:rsid w:val="31F774C0"/>
    <w:rsid w:val="32165804"/>
    <w:rsid w:val="322162CA"/>
    <w:rsid w:val="324C1B48"/>
    <w:rsid w:val="325454D5"/>
    <w:rsid w:val="32886F74"/>
    <w:rsid w:val="328A2477"/>
    <w:rsid w:val="32954AD2"/>
    <w:rsid w:val="329D1B34"/>
    <w:rsid w:val="32BD2BA4"/>
    <w:rsid w:val="32BE5010"/>
    <w:rsid w:val="32C63179"/>
    <w:rsid w:val="32E12E85"/>
    <w:rsid w:val="32F0569E"/>
    <w:rsid w:val="331658DE"/>
    <w:rsid w:val="332D48F7"/>
    <w:rsid w:val="33343E68"/>
    <w:rsid w:val="33387117"/>
    <w:rsid w:val="33681E65"/>
    <w:rsid w:val="336A3524"/>
    <w:rsid w:val="338B331E"/>
    <w:rsid w:val="33B466E1"/>
    <w:rsid w:val="33BA702D"/>
    <w:rsid w:val="33BC7371"/>
    <w:rsid w:val="33BD156F"/>
    <w:rsid w:val="33BD4DF2"/>
    <w:rsid w:val="33C259F7"/>
    <w:rsid w:val="33CC53A7"/>
    <w:rsid w:val="33CE508C"/>
    <w:rsid w:val="33D00590"/>
    <w:rsid w:val="33EC463C"/>
    <w:rsid w:val="33EE21CA"/>
    <w:rsid w:val="34255A9B"/>
    <w:rsid w:val="343A2885"/>
    <w:rsid w:val="344662B0"/>
    <w:rsid w:val="345507E9"/>
    <w:rsid w:val="349C78AD"/>
    <w:rsid w:val="34A074A3"/>
    <w:rsid w:val="34A075E3"/>
    <w:rsid w:val="34BD6F13"/>
    <w:rsid w:val="34D96843"/>
    <w:rsid w:val="350E5A19"/>
    <w:rsid w:val="35115121"/>
    <w:rsid w:val="352D0932"/>
    <w:rsid w:val="353E0766"/>
    <w:rsid w:val="35460218"/>
    <w:rsid w:val="35486AF7"/>
    <w:rsid w:val="35614329"/>
    <w:rsid w:val="356D0BE7"/>
    <w:rsid w:val="35711397"/>
    <w:rsid w:val="35C04379"/>
    <w:rsid w:val="360905B2"/>
    <w:rsid w:val="360A717F"/>
    <w:rsid w:val="361A48B6"/>
    <w:rsid w:val="364E35F4"/>
    <w:rsid w:val="364F7D6E"/>
    <w:rsid w:val="36526121"/>
    <w:rsid w:val="366E68DA"/>
    <w:rsid w:val="36D65C16"/>
    <w:rsid w:val="36E36898"/>
    <w:rsid w:val="37195D5F"/>
    <w:rsid w:val="37210444"/>
    <w:rsid w:val="3728152A"/>
    <w:rsid w:val="37391550"/>
    <w:rsid w:val="373B05AC"/>
    <w:rsid w:val="374309F5"/>
    <w:rsid w:val="37440EBB"/>
    <w:rsid w:val="374D36D0"/>
    <w:rsid w:val="37576857"/>
    <w:rsid w:val="3762626B"/>
    <w:rsid w:val="379A19C5"/>
    <w:rsid w:val="37BD1A7F"/>
    <w:rsid w:val="37CC7BB7"/>
    <w:rsid w:val="37ED23F8"/>
    <w:rsid w:val="37F479DA"/>
    <w:rsid w:val="380E0584"/>
    <w:rsid w:val="38145D11"/>
    <w:rsid w:val="383C5BD0"/>
    <w:rsid w:val="3841739E"/>
    <w:rsid w:val="384551ED"/>
    <w:rsid w:val="387F1863"/>
    <w:rsid w:val="38AF4EB9"/>
    <w:rsid w:val="38D96B60"/>
    <w:rsid w:val="38DC5831"/>
    <w:rsid w:val="392513D1"/>
    <w:rsid w:val="392A44F8"/>
    <w:rsid w:val="392A7A57"/>
    <w:rsid w:val="392E2BC2"/>
    <w:rsid w:val="39334989"/>
    <w:rsid w:val="39416432"/>
    <w:rsid w:val="394C5A0D"/>
    <w:rsid w:val="394F6992"/>
    <w:rsid w:val="396159B3"/>
    <w:rsid w:val="39672100"/>
    <w:rsid w:val="3978732C"/>
    <w:rsid w:val="39933C03"/>
    <w:rsid w:val="39C80C97"/>
    <w:rsid w:val="39F5094A"/>
    <w:rsid w:val="3A027197"/>
    <w:rsid w:val="3A332488"/>
    <w:rsid w:val="3A445FA5"/>
    <w:rsid w:val="3A771C78"/>
    <w:rsid w:val="3A856A0F"/>
    <w:rsid w:val="3AB52683"/>
    <w:rsid w:val="3B2B05FE"/>
    <w:rsid w:val="3B4C09D6"/>
    <w:rsid w:val="3B81045E"/>
    <w:rsid w:val="3B8C6111"/>
    <w:rsid w:val="3B95464E"/>
    <w:rsid w:val="3B9577A9"/>
    <w:rsid w:val="3B9B2170"/>
    <w:rsid w:val="3B9D52DD"/>
    <w:rsid w:val="3BAA45F3"/>
    <w:rsid w:val="3BD479B6"/>
    <w:rsid w:val="3BD52EB9"/>
    <w:rsid w:val="3BD5540D"/>
    <w:rsid w:val="3BF014E4"/>
    <w:rsid w:val="3C123DB0"/>
    <w:rsid w:val="3C2506B9"/>
    <w:rsid w:val="3C452E49"/>
    <w:rsid w:val="3C65786F"/>
    <w:rsid w:val="3C7A555D"/>
    <w:rsid w:val="3C8F22E7"/>
    <w:rsid w:val="3C9377CF"/>
    <w:rsid w:val="3C961686"/>
    <w:rsid w:val="3CA36D89"/>
    <w:rsid w:val="3D076AAE"/>
    <w:rsid w:val="3D0C014E"/>
    <w:rsid w:val="3D0E6439"/>
    <w:rsid w:val="3D2902E7"/>
    <w:rsid w:val="3D41598E"/>
    <w:rsid w:val="3D471A96"/>
    <w:rsid w:val="3D485319"/>
    <w:rsid w:val="3D674549"/>
    <w:rsid w:val="3D7D2255"/>
    <w:rsid w:val="3D980813"/>
    <w:rsid w:val="3DA55393"/>
    <w:rsid w:val="3DAB75BC"/>
    <w:rsid w:val="3DBE346A"/>
    <w:rsid w:val="3E263682"/>
    <w:rsid w:val="3E530CCE"/>
    <w:rsid w:val="3E5820DE"/>
    <w:rsid w:val="3E732D3D"/>
    <w:rsid w:val="3E7F19F3"/>
    <w:rsid w:val="3E802A97"/>
    <w:rsid w:val="3EA42605"/>
    <w:rsid w:val="3EAE3255"/>
    <w:rsid w:val="3EAE5B65"/>
    <w:rsid w:val="3ECF6099"/>
    <w:rsid w:val="3ED1159C"/>
    <w:rsid w:val="3ED2701E"/>
    <w:rsid w:val="3ED42521"/>
    <w:rsid w:val="3ED65A24"/>
    <w:rsid w:val="3EFC1DB6"/>
    <w:rsid w:val="3F0B657D"/>
    <w:rsid w:val="3F135889"/>
    <w:rsid w:val="3F14330B"/>
    <w:rsid w:val="3F246E28"/>
    <w:rsid w:val="3F4A7F61"/>
    <w:rsid w:val="3F5C36FF"/>
    <w:rsid w:val="3F602105"/>
    <w:rsid w:val="3F7E4F38"/>
    <w:rsid w:val="3FB53D85"/>
    <w:rsid w:val="3FBA1EAF"/>
    <w:rsid w:val="3FDF4941"/>
    <w:rsid w:val="3FF22CF9"/>
    <w:rsid w:val="3FFC3E52"/>
    <w:rsid w:val="40002C0E"/>
    <w:rsid w:val="400F6A26"/>
    <w:rsid w:val="40192BB8"/>
    <w:rsid w:val="40270F6B"/>
    <w:rsid w:val="40356C65"/>
    <w:rsid w:val="403E2E27"/>
    <w:rsid w:val="404F3058"/>
    <w:rsid w:val="40670739"/>
    <w:rsid w:val="406816D5"/>
    <w:rsid w:val="406D6974"/>
    <w:rsid w:val="407A60D5"/>
    <w:rsid w:val="40861EE7"/>
    <w:rsid w:val="40B604B8"/>
    <w:rsid w:val="40BE2CCD"/>
    <w:rsid w:val="40DB4E72"/>
    <w:rsid w:val="40F272C4"/>
    <w:rsid w:val="415C39B9"/>
    <w:rsid w:val="417733FE"/>
    <w:rsid w:val="41834389"/>
    <w:rsid w:val="41884094"/>
    <w:rsid w:val="41BF2278"/>
    <w:rsid w:val="41E14722"/>
    <w:rsid w:val="41E50BAA"/>
    <w:rsid w:val="42117470"/>
    <w:rsid w:val="4246567E"/>
    <w:rsid w:val="424B6350"/>
    <w:rsid w:val="425B7923"/>
    <w:rsid w:val="4269556B"/>
    <w:rsid w:val="426C6036"/>
    <w:rsid w:val="427C45A1"/>
    <w:rsid w:val="428916B8"/>
    <w:rsid w:val="428A1304"/>
    <w:rsid w:val="42B47F7E"/>
    <w:rsid w:val="42B70F03"/>
    <w:rsid w:val="42D6784A"/>
    <w:rsid w:val="42EA5FE8"/>
    <w:rsid w:val="42EE35DB"/>
    <w:rsid w:val="42F81ED3"/>
    <w:rsid w:val="42F977DA"/>
    <w:rsid w:val="432E035D"/>
    <w:rsid w:val="434E26FB"/>
    <w:rsid w:val="43513BF8"/>
    <w:rsid w:val="43653D0B"/>
    <w:rsid w:val="437E7EE0"/>
    <w:rsid w:val="438276D2"/>
    <w:rsid w:val="438B40FC"/>
    <w:rsid w:val="440853AC"/>
    <w:rsid w:val="440F61ED"/>
    <w:rsid w:val="442C4C92"/>
    <w:rsid w:val="442F125C"/>
    <w:rsid w:val="4431076F"/>
    <w:rsid w:val="44626E27"/>
    <w:rsid w:val="446A10BA"/>
    <w:rsid w:val="447414C6"/>
    <w:rsid w:val="447D064E"/>
    <w:rsid w:val="44863D30"/>
    <w:rsid w:val="44970113"/>
    <w:rsid w:val="44B21FC2"/>
    <w:rsid w:val="44E02F3D"/>
    <w:rsid w:val="44FA0351"/>
    <w:rsid w:val="45156C20"/>
    <w:rsid w:val="451B0B36"/>
    <w:rsid w:val="451B6C4F"/>
    <w:rsid w:val="451E5BEB"/>
    <w:rsid w:val="45256055"/>
    <w:rsid w:val="45267D82"/>
    <w:rsid w:val="45346E35"/>
    <w:rsid w:val="453C66A3"/>
    <w:rsid w:val="45AA6DD5"/>
    <w:rsid w:val="45B14294"/>
    <w:rsid w:val="45EB72EF"/>
    <w:rsid w:val="45F214B1"/>
    <w:rsid w:val="462E683D"/>
    <w:rsid w:val="464659B7"/>
    <w:rsid w:val="46AA20FD"/>
    <w:rsid w:val="46D60003"/>
    <w:rsid w:val="46E22257"/>
    <w:rsid w:val="47003013"/>
    <w:rsid w:val="475E7622"/>
    <w:rsid w:val="47645AEB"/>
    <w:rsid w:val="476D7C3C"/>
    <w:rsid w:val="47834038"/>
    <w:rsid w:val="47847862"/>
    <w:rsid w:val="478B2212"/>
    <w:rsid w:val="47BB79BB"/>
    <w:rsid w:val="47F639F2"/>
    <w:rsid w:val="48177607"/>
    <w:rsid w:val="481A57D7"/>
    <w:rsid w:val="481B3258"/>
    <w:rsid w:val="481B6ADB"/>
    <w:rsid w:val="48217EC1"/>
    <w:rsid w:val="483A3B0D"/>
    <w:rsid w:val="483B657D"/>
    <w:rsid w:val="483C7010"/>
    <w:rsid w:val="484A762B"/>
    <w:rsid w:val="4850049D"/>
    <w:rsid w:val="48506B59"/>
    <w:rsid w:val="48567BBA"/>
    <w:rsid w:val="48627FD5"/>
    <w:rsid w:val="488F1B48"/>
    <w:rsid w:val="489E00D7"/>
    <w:rsid w:val="489E7DD6"/>
    <w:rsid w:val="48C22880"/>
    <w:rsid w:val="48D35608"/>
    <w:rsid w:val="48E1779E"/>
    <w:rsid w:val="48EE0985"/>
    <w:rsid w:val="48F644C6"/>
    <w:rsid w:val="491127FF"/>
    <w:rsid w:val="49146CF3"/>
    <w:rsid w:val="4916661A"/>
    <w:rsid w:val="49217FAF"/>
    <w:rsid w:val="497F41A4"/>
    <w:rsid w:val="49865D2D"/>
    <w:rsid w:val="49877032"/>
    <w:rsid w:val="49952666"/>
    <w:rsid w:val="49996F4C"/>
    <w:rsid w:val="49A53ADC"/>
    <w:rsid w:val="49B62C72"/>
    <w:rsid w:val="49CA436A"/>
    <w:rsid w:val="49DC7F42"/>
    <w:rsid w:val="49E22BC4"/>
    <w:rsid w:val="49E844AD"/>
    <w:rsid w:val="49EE0813"/>
    <w:rsid w:val="4A0B7676"/>
    <w:rsid w:val="4A0C728B"/>
    <w:rsid w:val="4A370F82"/>
    <w:rsid w:val="4A3E30CB"/>
    <w:rsid w:val="4A3E672A"/>
    <w:rsid w:val="4A416461"/>
    <w:rsid w:val="4A57738A"/>
    <w:rsid w:val="4A7346B1"/>
    <w:rsid w:val="4AB30549"/>
    <w:rsid w:val="4AC476D6"/>
    <w:rsid w:val="4AC676D7"/>
    <w:rsid w:val="4AD124CC"/>
    <w:rsid w:val="4ADD70DB"/>
    <w:rsid w:val="4AFC6B94"/>
    <w:rsid w:val="4B103AE1"/>
    <w:rsid w:val="4B325D69"/>
    <w:rsid w:val="4B4E6E91"/>
    <w:rsid w:val="4B565C98"/>
    <w:rsid w:val="4B8757C4"/>
    <w:rsid w:val="4BA53B29"/>
    <w:rsid w:val="4BDA6128"/>
    <w:rsid w:val="4BE95517"/>
    <w:rsid w:val="4BF54BAD"/>
    <w:rsid w:val="4C371AC6"/>
    <w:rsid w:val="4C3E2A23"/>
    <w:rsid w:val="4C4D2043"/>
    <w:rsid w:val="4C4F073F"/>
    <w:rsid w:val="4C544BC7"/>
    <w:rsid w:val="4C552648"/>
    <w:rsid w:val="4C5C107C"/>
    <w:rsid w:val="4C632C63"/>
    <w:rsid w:val="4C667C83"/>
    <w:rsid w:val="4C7A7005"/>
    <w:rsid w:val="4CB54CAB"/>
    <w:rsid w:val="4CCA2E00"/>
    <w:rsid w:val="4CE13531"/>
    <w:rsid w:val="4CEA1F87"/>
    <w:rsid w:val="4D1107FD"/>
    <w:rsid w:val="4D2B57A0"/>
    <w:rsid w:val="4D3A5D31"/>
    <w:rsid w:val="4D4E2860"/>
    <w:rsid w:val="4D5C78F3"/>
    <w:rsid w:val="4D9F1366"/>
    <w:rsid w:val="4DAC20D0"/>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82EE8"/>
    <w:rsid w:val="4ECE17CF"/>
    <w:rsid w:val="4ECF52DB"/>
    <w:rsid w:val="4ED513E2"/>
    <w:rsid w:val="4EE33F7B"/>
    <w:rsid w:val="4F121247"/>
    <w:rsid w:val="4F1B3B16"/>
    <w:rsid w:val="4F240681"/>
    <w:rsid w:val="4F740FE2"/>
    <w:rsid w:val="4F847B70"/>
    <w:rsid w:val="4F872958"/>
    <w:rsid w:val="4F8B0927"/>
    <w:rsid w:val="4FA01E4F"/>
    <w:rsid w:val="4FA63CB9"/>
    <w:rsid w:val="4FAC52CF"/>
    <w:rsid w:val="4FAF6B47"/>
    <w:rsid w:val="4FC8182E"/>
    <w:rsid w:val="4FDC4193"/>
    <w:rsid w:val="4FED55C7"/>
    <w:rsid w:val="501F523A"/>
    <w:rsid w:val="50296B1D"/>
    <w:rsid w:val="50465DC1"/>
    <w:rsid w:val="504E0CC1"/>
    <w:rsid w:val="50573595"/>
    <w:rsid w:val="50717840"/>
    <w:rsid w:val="507F399C"/>
    <w:rsid w:val="50B97ABB"/>
    <w:rsid w:val="50BC7085"/>
    <w:rsid w:val="50D71E2D"/>
    <w:rsid w:val="50DE7239"/>
    <w:rsid w:val="50E11D85"/>
    <w:rsid w:val="50E25C3F"/>
    <w:rsid w:val="510A1382"/>
    <w:rsid w:val="510B38EA"/>
    <w:rsid w:val="51186352"/>
    <w:rsid w:val="5140399F"/>
    <w:rsid w:val="514B674C"/>
    <w:rsid w:val="516D3625"/>
    <w:rsid w:val="517B64FE"/>
    <w:rsid w:val="518B6458"/>
    <w:rsid w:val="519138FA"/>
    <w:rsid w:val="51BB5923"/>
    <w:rsid w:val="51D20DCB"/>
    <w:rsid w:val="51D53CF6"/>
    <w:rsid w:val="51E51FEA"/>
    <w:rsid w:val="520214C8"/>
    <w:rsid w:val="52171E11"/>
    <w:rsid w:val="523B6B72"/>
    <w:rsid w:val="52424902"/>
    <w:rsid w:val="525D3B21"/>
    <w:rsid w:val="52842396"/>
    <w:rsid w:val="52960DEF"/>
    <w:rsid w:val="52AF4FCE"/>
    <w:rsid w:val="52B0025C"/>
    <w:rsid w:val="52CC0FE3"/>
    <w:rsid w:val="52D12EEC"/>
    <w:rsid w:val="52D94894"/>
    <w:rsid w:val="52E82B11"/>
    <w:rsid w:val="52EF27E6"/>
    <w:rsid w:val="532716FD"/>
    <w:rsid w:val="53801D8B"/>
    <w:rsid w:val="538D6EA3"/>
    <w:rsid w:val="53A257C3"/>
    <w:rsid w:val="53AE2F81"/>
    <w:rsid w:val="53CD67E1"/>
    <w:rsid w:val="541A1F8A"/>
    <w:rsid w:val="543B5532"/>
    <w:rsid w:val="54481151"/>
    <w:rsid w:val="544875D6"/>
    <w:rsid w:val="544E336B"/>
    <w:rsid w:val="544E6F61"/>
    <w:rsid w:val="5466070C"/>
    <w:rsid w:val="54E136D7"/>
    <w:rsid w:val="54E4126D"/>
    <w:rsid w:val="54EA3C43"/>
    <w:rsid w:val="54F55170"/>
    <w:rsid w:val="54F95B7D"/>
    <w:rsid w:val="55087261"/>
    <w:rsid w:val="551C08B3"/>
    <w:rsid w:val="55350158"/>
    <w:rsid w:val="555875D3"/>
    <w:rsid w:val="5569512F"/>
    <w:rsid w:val="556F289F"/>
    <w:rsid w:val="55832C26"/>
    <w:rsid w:val="559D2106"/>
    <w:rsid w:val="55BA3B77"/>
    <w:rsid w:val="55CD4900"/>
    <w:rsid w:val="55E73435"/>
    <w:rsid w:val="5617074A"/>
    <w:rsid w:val="562E1658"/>
    <w:rsid w:val="56355AFC"/>
    <w:rsid w:val="565C136F"/>
    <w:rsid w:val="56630BCA"/>
    <w:rsid w:val="568B650B"/>
    <w:rsid w:val="56BF4B95"/>
    <w:rsid w:val="56CE5318"/>
    <w:rsid w:val="56CF7EF9"/>
    <w:rsid w:val="56D44381"/>
    <w:rsid w:val="56D63107"/>
    <w:rsid w:val="56DD13DB"/>
    <w:rsid w:val="56F91633"/>
    <w:rsid w:val="571C5DFA"/>
    <w:rsid w:val="572C2FA1"/>
    <w:rsid w:val="57340470"/>
    <w:rsid w:val="573B0A7D"/>
    <w:rsid w:val="57677173"/>
    <w:rsid w:val="576B5915"/>
    <w:rsid w:val="579D7763"/>
    <w:rsid w:val="57A6419E"/>
    <w:rsid w:val="57B22963"/>
    <w:rsid w:val="57B36B82"/>
    <w:rsid w:val="57D26822"/>
    <w:rsid w:val="57DC4BB3"/>
    <w:rsid w:val="57F13229"/>
    <w:rsid w:val="57FE2B69"/>
    <w:rsid w:val="581F3C8C"/>
    <w:rsid w:val="582D57A0"/>
    <w:rsid w:val="584928E8"/>
    <w:rsid w:val="58692219"/>
    <w:rsid w:val="58A61C76"/>
    <w:rsid w:val="58A73382"/>
    <w:rsid w:val="58B0040F"/>
    <w:rsid w:val="58D535AD"/>
    <w:rsid w:val="58F20645"/>
    <w:rsid w:val="59134C30"/>
    <w:rsid w:val="594C543B"/>
    <w:rsid w:val="595F72AE"/>
    <w:rsid w:val="59920BA6"/>
    <w:rsid w:val="599E28A4"/>
    <w:rsid w:val="59B30690"/>
    <w:rsid w:val="59B54439"/>
    <w:rsid w:val="59B94682"/>
    <w:rsid w:val="59D91176"/>
    <w:rsid w:val="5A082E2E"/>
    <w:rsid w:val="5A196048"/>
    <w:rsid w:val="5A492D96"/>
    <w:rsid w:val="5A494CAD"/>
    <w:rsid w:val="5A4A272E"/>
    <w:rsid w:val="5A9C23D9"/>
    <w:rsid w:val="5AAB7B78"/>
    <w:rsid w:val="5AAC27D3"/>
    <w:rsid w:val="5AB16C5B"/>
    <w:rsid w:val="5ACD7484"/>
    <w:rsid w:val="5B122177"/>
    <w:rsid w:val="5B4224D9"/>
    <w:rsid w:val="5B4B35D6"/>
    <w:rsid w:val="5B6F4A8F"/>
    <w:rsid w:val="5B7C3DA5"/>
    <w:rsid w:val="5B7D657F"/>
    <w:rsid w:val="5B9A2E24"/>
    <w:rsid w:val="5B9B0DD6"/>
    <w:rsid w:val="5BA37F3F"/>
    <w:rsid w:val="5BB44FD6"/>
    <w:rsid w:val="5BC55341"/>
    <w:rsid w:val="5BD5353A"/>
    <w:rsid w:val="5BD91F40"/>
    <w:rsid w:val="5BDB5443"/>
    <w:rsid w:val="5BFC7B5F"/>
    <w:rsid w:val="5BFC7B76"/>
    <w:rsid w:val="5C3130EB"/>
    <w:rsid w:val="5C4D1EFF"/>
    <w:rsid w:val="5C4D28A4"/>
    <w:rsid w:val="5C60789B"/>
    <w:rsid w:val="5C9D228E"/>
    <w:rsid w:val="5CA54B0C"/>
    <w:rsid w:val="5CAA509C"/>
    <w:rsid w:val="5CCA14C8"/>
    <w:rsid w:val="5CCA72CA"/>
    <w:rsid w:val="5CE0146E"/>
    <w:rsid w:val="5CF60894"/>
    <w:rsid w:val="5D4C659F"/>
    <w:rsid w:val="5D533D57"/>
    <w:rsid w:val="5D574D80"/>
    <w:rsid w:val="5D5D42BA"/>
    <w:rsid w:val="5D5F11C2"/>
    <w:rsid w:val="5DB858CE"/>
    <w:rsid w:val="5DC47CA8"/>
    <w:rsid w:val="5DE24514"/>
    <w:rsid w:val="5DE4030E"/>
    <w:rsid w:val="5DEB2C25"/>
    <w:rsid w:val="5E17116A"/>
    <w:rsid w:val="5E1A3BF4"/>
    <w:rsid w:val="5E1B6F6A"/>
    <w:rsid w:val="5E256DA2"/>
    <w:rsid w:val="5E4E1644"/>
    <w:rsid w:val="5E6F2A4E"/>
    <w:rsid w:val="5E7817A8"/>
    <w:rsid w:val="5E7C0E30"/>
    <w:rsid w:val="5E7F4677"/>
    <w:rsid w:val="5E9A66D3"/>
    <w:rsid w:val="5EAB19DE"/>
    <w:rsid w:val="5EE808E9"/>
    <w:rsid w:val="5F066D73"/>
    <w:rsid w:val="5F150FBD"/>
    <w:rsid w:val="5F3B384B"/>
    <w:rsid w:val="5F651E75"/>
    <w:rsid w:val="5F7E303B"/>
    <w:rsid w:val="5F7F58FA"/>
    <w:rsid w:val="5F844F44"/>
    <w:rsid w:val="5FAE2505"/>
    <w:rsid w:val="5FBE0FF2"/>
    <w:rsid w:val="5FEE32DE"/>
    <w:rsid w:val="600A4E1D"/>
    <w:rsid w:val="601156CE"/>
    <w:rsid w:val="603B33EE"/>
    <w:rsid w:val="604A3A09"/>
    <w:rsid w:val="60983788"/>
    <w:rsid w:val="609A6C8B"/>
    <w:rsid w:val="60A66321"/>
    <w:rsid w:val="60DA3D41"/>
    <w:rsid w:val="60FB7FA9"/>
    <w:rsid w:val="61320103"/>
    <w:rsid w:val="613D7D14"/>
    <w:rsid w:val="614D1DAE"/>
    <w:rsid w:val="61595DC4"/>
    <w:rsid w:val="615C7589"/>
    <w:rsid w:val="615E4414"/>
    <w:rsid w:val="61873C43"/>
    <w:rsid w:val="61A37319"/>
    <w:rsid w:val="61CE5D83"/>
    <w:rsid w:val="61E05E83"/>
    <w:rsid w:val="61E559A8"/>
    <w:rsid w:val="61F00BE3"/>
    <w:rsid w:val="61F31C6B"/>
    <w:rsid w:val="620057B1"/>
    <w:rsid w:val="624E1B54"/>
    <w:rsid w:val="62624078"/>
    <w:rsid w:val="627609EC"/>
    <w:rsid w:val="62903A24"/>
    <w:rsid w:val="62991FE0"/>
    <w:rsid w:val="62A0659C"/>
    <w:rsid w:val="62A173E0"/>
    <w:rsid w:val="62A328E3"/>
    <w:rsid w:val="62B70A1E"/>
    <w:rsid w:val="62BE0F0F"/>
    <w:rsid w:val="62D52D32"/>
    <w:rsid w:val="62DC2BAC"/>
    <w:rsid w:val="62FF1978"/>
    <w:rsid w:val="630D38A0"/>
    <w:rsid w:val="630D4511"/>
    <w:rsid w:val="63306FA9"/>
    <w:rsid w:val="63626174"/>
    <w:rsid w:val="638E387B"/>
    <w:rsid w:val="63CE0D4C"/>
    <w:rsid w:val="63DC0B7B"/>
    <w:rsid w:val="63F22205"/>
    <w:rsid w:val="641E1DD0"/>
    <w:rsid w:val="642B45EE"/>
    <w:rsid w:val="643C4C03"/>
    <w:rsid w:val="646A0BCA"/>
    <w:rsid w:val="64833FAD"/>
    <w:rsid w:val="648570CD"/>
    <w:rsid w:val="64A77FED"/>
    <w:rsid w:val="64B51049"/>
    <w:rsid w:val="64C073DB"/>
    <w:rsid w:val="64C869E5"/>
    <w:rsid w:val="65095BA8"/>
    <w:rsid w:val="652E1C0D"/>
    <w:rsid w:val="6570177D"/>
    <w:rsid w:val="658E0D2D"/>
    <w:rsid w:val="65A00C47"/>
    <w:rsid w:val="65B54F4C"/>
    <w:rsid w:val="65B86D08"/>
    <w:rsid w:val="65CC3855"/>
    <w:rsid w:val="6610477E"/>
    <w:rsid w:val="661915B7"/>
    <w:rsid w:val="664C7437"/>
    <w:rsid w:val="665E5B82"/>
    <w:rsid w:val="66682C0E"/>
    <w:rsid w:val="66803B38"/>
    <w:rsid w:val="66B81714"/>
    <w:rsid w:val="66C17142"/>
    <w:rsid w:val="66CC2933"/>
    <w:rsid w:val="66EC3956"/>
    <w:rsid w:val="66FC0F03"/>
    <w:rsid w:val="66FF1E88"/>
    <w:rsid w:val="67214740"/>
    <w:rsid w:val="67253A88"/>
    <w:rsid w:val="672E7154"/>
    <w:rsid w:val="674E0DAA"/>
    <w:rsid w:val="67577EB7"/>
    <w:rsid w:val="676C02BE"/>
    <w:rsid w:val="677130A1"/>
    <w:rsid w:val="6795499F"/>
    <w:rsid w:val="67BD5984"/>
    <w:rsid w:val="67D0737D"/>
    <w:rsid w:val="67ED628D"/>
    <w:rsid w:val="67F30197"/>
    <w:rsid w:val="67FE3FA9"/>
    <w:rsid w:val="6811442A"/>
    <w:rsid w:val="68194022"/>
    <w:rsid w:val="682C7077"/>
    <w:rsid w:val="682D4AF8"/>
    <w:rsid w:val="682F2889"/>
    <w:rsid w:val="68355788"/>
    <w:rsid w:val="683C1B9D"/>
    <w:rsid w:val="687F107F"/>
    <w:rsid w:val="6889198F"/>
    <w:rsid w:val="68AA7B81"/>
    <w:rsid w:val="68D92A13"/>
    <w:rsid w:val="68E5778D"/>
    <w:rsid w:val="68F64541"/>
    <w:rsid w:val="68F842F0"/>
    <w:rsid w:val="68F86174"/>
    <w:rsid w:val="6903443B"/>
    <w:rsid w:val="69282AFD"/>
    <w:rsid w:val="692D4CEA"/>
    <w:rsid w:val="69303421"/>
    <w:rsid w:val="6955550A"/>
    <w:rsid w:val="696638FC"/>
    <w:rsid w:val="698470FA"/>
    <w:rsid w:val="698C24B6"/>
    <w:rsid w:val="699740CB"/>
    <w:rsid w:val="69AC4F69"/>
    <w:rsid w:val="69D658FF"/>
    <w:rsid w:val="69F36DF0"/>
    <w:rsid w:val="69F658DE"/>
    <w:rsid w:val="69F91A81"/>
    <w:rsid w:val="6A0936F4"/>
    <w:rsid w:val="6A644718"/>
    <w:rsid w:val="6A6D7AAB"/>
    <w:rsid w:val="6A7318D2"/>
    <w:rsid w:val="6A997170"/>
    <w:rsid w:val="6AA97F45"/>
    <w:rsid w:val="6AB77560"/>
    <w:rsid w:val="6AC90B84"/>
    <w:rsid w:val="6AE835BF"/>
    <w:rsid w:val="6B036FFB"/>
    <w:rsid w:val="6B046820"/>
    <w:rsid w:val="6B5C2748"/>
    <w:rsid w:val="6B6320BC"/>
    <w:rsid w:val="6B67628C"/>
    <w:rsid w:val="6B697849"/>
    <w:rsid w:val="6B6F2EBA"/>
    <w:rsid w:val="6B7E4F56"/>
    <w:rsid w:val="6B873576"/>
    <w:rsid w:val="6BC03AA0"/>
    <w:rsid w:val="6BC64A4D"/>
    <w:rsid w:val="6BCB2B85"/>
    <w:rsid w:val="6BE06FFA"/>
    <w:rsid w:val="6C09798B"/>
    <w:rsid w:val="6C496EB7"/>
    <w:rsid w:val="6C6F3841"/>
    <w:rsid w:val="6C8366CC"/>
    <w:rsid w:val="6C8A25B8"/>
    <w:rsid w:val="6CA978FD"/>
    <w:rsid w:val="6CE82EAD"/>
    <w:rsid w:val="6CF64A51"/>
    <w:rsid w:val="6D39320D"/>
    <w:rsid w:val="6D4727FD"/>
    <w:rsid w:val="6D4D6BD3"/>
    <w:rsid w:val="6D6F0E98"/>
    <w:rsid w:val="6D7640A6"/>
    <w:rsid w:val="6DB759AA"/>
    <w:rsid w:val="6DD30BBC"/>
    <w:rsid w:val="6DE93BBD"/>
    <w:rsid w:val="6DF05F6E"/>
    <w:rsid w:val="6E0F5888"/>
    <w:rsid w:val="6E1A19BE"/>
    <w:rsid w:val="6E220BA4"/>
    <w:rsid w:val="6E236F7F"/>
    <w:rsid w:val="6E6C502F"/>
    <w:rsid w:val="6E7B3FB7"/>
    <w:rsid w:val="6E8D3AC5"/>
    <w:rsid w:val="6EDB6C30"/>
    <w:rsid w:val="6F0D726F"/>
    <w:rsid w:val="6F0E3819"/>
    <w:rsid w:val="6F1A34F0"/>
    <w:rsid w:val="6F372A02"/>
    <w:rsid w:val="6F567302"/>
    <w:rsid w:val="6F8F4188"/>
    <w:rsid w:val="6FBE2348"/>
    <w:rsid w:val="6FE93B2A"/>
    <w:rsid w:val="6FF82AC0"/>
    <w:rsid w:val="701676A4"/>
    <w:rsid w:val="702C2015"/>
    <w:rsid w:val="70347839"/>
    <w:rsid w:val="704D7FCB"/>
    <w:rsid w:val="70544A2A"/>
    <w:rsid w:val="70595324"/>
    <w:rsid w:val="705F24F1"/>
    <w:rsid w:val="706814F0"/>
    <w:rsid w:val="70916B84"/>
    <w:rsid w:val="70C601DE"/>
    <w:rsid w:val="70CA35FF"/>
    <w:rsid w:val="710A3C02"/>
    <w:rsid w:val="710C7105"/>
    <w:rsid w:val="713915D6"/>
    <w:rsid w:val="716A35CB"/>
    <w:rsid w:val="719018DC"/>
    <w:rsid w:val="71924DDF"/>
    <w:rsid w:val="719E0AED"/>
    <w:rsid w:val="71AD6C8E"/>
    <w:rsid w:val="71C1592F"/>
    <w:rsid w:val="71D026C6"/>
    <w:rsid w:val="71D77AD2"/>
    <w:rsid w:val="71D81A47"/>
    <w:rsid w:val="71EA0CF1"/>
    <w:rsid w:val="71EF5179"/>
    <w:rsid w:val="71FD2B93"/>
    <w:rsid w:val="71FE1F10"/>
    <w:rsid w:val="72021F08"/>
    <w:rsid w:val="720E0755"/>
    <w:rsid w:val="722F006A"/>
    <w:rsid w:val="723301EC"/>
    <w:rsid w:val="72501D1B"/>
    <w:rsid w:val="728978F6"/>
    <w:rsid w:val="72944E11"/>
    <w:rsid w:val="72B11A15"/>
    <w:rsid w:val="72B95EC7"/>
    <w:rsid w:val="72BE2FA7"/>
    <w:rsid w:val="72DA5362"/>
    <w:rsid w:val="72E02A7C"/>
    <w:rsid w:val="72EB7517"/>
    <w:rsid w:val="72F82B63"/>
    <w:rsid w:val="730E33D2"/>
    <w:rsid w:val="73210D6E"/>
    <w:rsid w:val="7326518E"/>
    <w:rsid w:val="733E259B"/>
    <w:rsid w:val="734F633A"/>
    <w:rsid w:val="7381208C"/>
    <w:rsid w:val="739545B0"/>
    <w:rsid w:val="73997733"/>
    <w:rsid w:val="73B719F5"/>
    <w:rsid w:val="73B95A69"/>
    <w:rsid w:val="73BE021C"/>
    <w:rsid w:val="73EC173C"/>
    <w:rsid w:val="73F018DF"/>
    <w:rsid w:val="74037610"/>
    <w:rsid w:val="740622E5"/>
    <w:rsid w:val="74222F0D"/>
    <w:rsid w:val="742C1EDE"/>
    <w:rsid w:val="745820F0"/>
    <w:rsid w:val="746B682C"/>
    <w:rsid w:val="74724975"/>
    <w:rsid w:val="747E6AAC"/>
    <w:rsid w:val="747F18C8"/>
    <w:rsid w:val="74CE7B30"/>
    <w:rsid w:val="74DD2349"/>
    <w:rsid w:val="74E33939"/>
    <w:rsid w:val="751B0E99"/>
    <w:rsid w:val="75496367"/>
    <w:rsid w:val="7554328C"/>
    <w:rsid w:val="756C668A"/>
    <w:rsid w:val="75795EE0"/>
    <w:rsid w:val="75976C8B"/>
    <w:rsid w:val="75C27143"/>
    <w:rsid w:val="75D85D56"/>
    <w:rsid w:val="761558C9"/>
    <w:rsid w:val="762E4274"/>
    <w:rsid w:val="763F1BE4"/>
    <w:rsid w:val="76561312"/>
    <w:rsid w:val="767B79D7"/>
    <w:rsid w:val="76810114"/>
    <w:rsid w:val="768B5938"/>
    <w:rsid w:val="769F6711"/>
    <w:rsid w:val="76CD77DA"/>
    <w:rsid w:val="76D75987"/>
    <w:rsid w:val="76F23FB2"/>
    <w:rsid w:val="77065491"/>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D055FE"/>
    <w:rsid w:val="77D32D99"/>
    <w:rsid w:val="77F15733"/>
    <w:rsid w:val="780755A7"/>
    <w:rsid w:val="78224973"/>
    <w:rsid w:val="783B0AD1"/>
    <w:rsid w:val="785A227F"/>
    <w:rsid w:val="785F1F8A"/>
    <w:rsid w:val="78797101"/>
    <w:rsid w:val="78C5192F"/>
    <w:rsid w:val="78CE7BAA"/>
    <w:rsid w:val="78DE02DA"/>
    <w:rsid w:val="78DE7735"/>
    <w:rsid w:val="79236319"/>
    <w:rsid w:val="792606CF"/>
    <w:rsid w:val="7968023E"/>
    <w:rsid w:val="797152CB"/>
    <w:rsid w:val="79802062"/>
    <w:rsid w:val="799022FC"/>
    <w:rsid w:val="79996161"/>
    <w:rsid w:val="79C151B8"/>
    <w:rsid w:val="79D939F5"/>
    <w:rsid w:val="79DF6EB8"/>
    <w:rsid w:val="79EC4C14"/>
    <w:rsid w:val="7A1E0C67"/>
    <w:rsid w:val="7A211BEB"/>
    <w:rsid w:val="7A2509A1"/>
    <w:rsid w:val="7A2B3800"/>
    <w:rsid w:val="7A2C2202"/>
    <w:rsid w:val="7A307C87"/>
    <w:rsid w:val="7A556BC2"/>
    <w:rsid w:val="7A575264"/>
    <w:rsid w:val="7A910FA6"/>
    <w:rsid w:val="7A976297"/>
    <w:rsid w:val="7A9D1341"/>
    <w:rsid w:val="7AA57C46"/>
    <w:rsid w:val="7ABE1B84"/>
    <w:rsid w:val="7AC062A5"/>
    <w:rsid w:val="7AEF0EE6"/>
    <w:rsid w:val="7AF918CE"/>
    <w:rsid w:val="7B181FD4"/>
    <w:rsid w:val="7B240194"/>
    <w:rsid w:val="7B460966"/>
    <w:rsid w:val="7B4F7C17"/>
    <w:rsid w:val="7B6334FC"/>
    <w:rsid w:val="7B817D3A"/>
    <w:rsid w:val="7BBF3C16"/>
    <w:rsid w:val="7BCD09AD"/>
    <w:rsid w:val="7C055284"/>
    <w:rsid w:val="7C581543"/>
    <w:rsid w:val="7C6F1883"/>
    <w:rsid w:val="7CA820C9"/>
    <w:rsid w:val="7CD868E1"/>
    <w:rsid w:val="7CE73678"/>
    <w:rsid w:val="7CE91F5A"/>
    <w:rsid w:val="7CFD5673"/>
    <w:rsid w:val="7D0B6009"/>
    <w:rsid w:val="7D240F5F"/>
    <w:rsid w:val="7D254AAA"/>
    <w:rsid w:val="7D38776C"/>
    <w:rsid w:val="7D3939B4"/>
    <w:rsid w:val="7D3D0573"/>
    <w:rsid w:val="7D841250"/>
    <w:rsid w:val="7D8D25B9"/>
    <w:rsid w:val="7DA270F0"/>
    <w:rsid w:val="7DBA51EE"/>
    <w:rsid w:val="7DC50015"/>
    <w:rsid w:val="7DD53301"/>
    <w:rsid w:val="7DEE0830"/>
    <w:rsid w:val="7E101E61"/>
    <w:rsid w:val="7E37429F"/>
    <w:rsid w:val="7E535DCD"/>
    <w:rsid w:val="7E54384F"/>
    <w:rsid w:val="7E5870F0"/>
    <w:rsid w:val="7E7159B2"/>
    <w:rsid w:val="7E7E2495"/>
    <w:rsid w:val="7E851E20"/>
    <w:rsid w:val="7EA15AA0"/>
    <w:rsid w:val="7EB35A39"/>
    <w:rsid w:val="7EBF0D00"/>
    <w:rsid w:val="7EC9380E"/>
    <w:rsid w:val="7F1D3298"/>
    <w:rsid w:val="7F4469DB"/>
    <w:rsid w:val="7F687E94"/>
    <w:rsid w:val="7F6D6336"/>
    <w:rsid w:val="7F9D28EC"/>
    <w:rsid w:val="7FE52CE1"/>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6.3-13"/>
    <w:basedOn w:val="58"/>
    <w:qFormat/>
    <w:uiPriority w:val="0"/>
    <w:pPr>
      <w:jc w:val="left"/>
    </w:pPr>
    <w:rPr>
      <w:b w:val="0"/>
    </w:rPr>
  </w:style>
  <w:style w:type="paragraph" w:customStyle="1" w:styleId="163">
    <w:name w:val="Revision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1576</Words>
  <Characters>8986</Characters>
  <Lines>74</Lines>
  <Paragraphs>21</Paragraphs>
  <TotalTime>0</TotalTime>
  <ScaleCrop>false</ScaleCrop>
  <LinksUpToDate>false</LinksUpToDate>
  <CharactersWithSpaces>10541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2026-02-04T13:13:00Z</dcterms:created>
  <dc:creator>CMCC</dc:creator>
  <cp:lastModifiedBy>cmcc</cp:lastModifiedBy>
  <cp:lastPrinted>2411-12-31T15:59:00Z</cp:lastPrinted>
  <dcterms:modified xsi:type="dcterms:W3CDTF">2026-02-12T02:49:07Z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AF4E99B795AF4BA0A233CB54A31000CB_13</vt:lpwstr>
  </property>
</Properties>
</file>